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07" w:rsidRPr="00593007" w:rsidRDefault="00593007" w:rsidP="00593007">
      <w:pPr>
        <w:keepNext/>
        <w:widowControl w:val="0"/>
        <w:autoSpaceDE w:val="0"/>
        <w:autoSpaceDN w:val="0"/>
        <w:adjustRightInd w:val="0"/>
        <w:spacing w:before="240" w:after="60" w:line="240" w:lineRule="auto"/>
        <w:jc w:val="right"/>
        <w:outlineLvl w:val="0"/>
        <w:rPr>
          <w:rFonts w:ascii="Times New Roman" w:eastAsia="Times New Roman" w:hAnsi="Times New Roman" w:cs="Times New Roman"/>
          <w:b/>
          <w:bCs/>
          <w:kern w:val="32"/>
          <w:sz w:val="24"/>
          <w:szCs w:val="24"/>
          <w:lang w:eastAsia="bg-BG"/>
        </w:rPr>
      </w:pPr>
      <w:r w:rsidRPr="00593007">
        <w:rPr>
          <w:rFonts w:ascii="Times New Roman" w:eastAsia="Times New Roman" w:hAnsi="Times New Roman" w:cs="Times New Roman"/>
          <w:b/>
          <w:bCs/>
          <w:kern w:val="32"/>
          <w:sz w:val="24"/>
          <w:szCs w:val="24"/>
          <w:lang w:eastAsia="bg-BG"/>
        </w:rPr>
        <w:t>!!!ПРОЕКТ</w:t>
      </w:r>
    </w:p>
    <w:p w:rsidR="00593007" w:rsidRDefault="00593007" w:rsidP="00593007">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sz w:val="24"/>
          <w:szCs w:val="24"/>
          <w:lang w:eastAsia="bg-BG"/>
        </w:rPr>
      </w:pPr>
      <w:r w:rsidRPr="00593007">
        <w:rPr>
          <w:rFonts w:ascii="Times New Roman" w:eastAsia="Times New Roman" w:hAnsi="Times New Roman" w:cs="Times New Roman"/>
          <w:b/>
          <w:bCs/>
          <w:kern w:val="32"/>
          <w:sz w:val="24"/>
          <w:szCs w:val="24"/>
          <w:lang w:eastAsia="bg-BG"/>
        </w:rPr>
        <w:t>ДОГОВОР</w:t>
      </w:r>
    </w:p>
    <w:p w:rsidR="00593007" w:rsidRPr="00593007" w:rsidRDefault="00593007" w:rsidP="005930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93007">
        <w:rPr>
          <w:rFonts w:ascii="Times New Roman" w:eastAsia="Times New Roman" w:hAnsi="Times New Roman" w:cs="Times New Roman"/>
          <w:sz w:val="24"/>
          <w:szCs w:val="24"/>
          <w:lang w:eastAsia="bg-BG"/>
        </w:rPr>
        <w:tab/>
      </w:r>
    </w:p>
    <w:p w:rsidR="00593007" w:rsidRPr="00593007" w:rsidRDefault="00593007" w:rsidP="0059300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593007">
        <w:rPr>
          <w:rFonts w:ascii="Times New Roman" w:eastAsia="Times New Roman" w:hAnsi="Times New Roman" w:cs="Times New Roman"/>
          <w:sz w:val="24"/>
          <w:szCs w:val="24"/>
          <w:lang w:eastAsia="bg-BG"/>
        </w:rPr>
        <w:t>Днес,……………….. г., в град Русе, на основание чл. 101е от Закона за обществените поръчки /ЗОП/, във връзка с възлагане на обществена поръчка по реда на Глава осем „А“ от ЗОП с предмет: "</w:t>
      </w:r>
      <w:r w:rsidRPr="00C136EF">
        <w:rPr>
          <w:rFonts w:ascii="Times New Roman" w:eastAsia="Times New Roman" w:hAnsi="Times New Roman" w:cs="Times New Roman"/>
          <w:b/>
          <w:sz w:val="24"/>
          <w:szCs w:val="24"/>
          <w:lang w:eastAsia="bg-BG"/>
        </w:rPr>
        <w:t>Изграждане на обект: „Благоустрояване на жилищен блок „Вида” в ж. к. „Възраждане”, гр. Русе” и   "Инженеринг на обект: „Благоустрояване на междублоково пространство, бл. 305 в ж. к. „Чародейка“, гр. Русе”</w:t>
      </w:r>
      <w:r w:rsidRPr="00593007">
        <w:rPr>
          <w:rFonts w:ascii="Times New Roman" w:eastAsia="Times New Roman" w:hAnsi="Times New Roman" w:cs="Times New Roman"/>
          <w:sz w:val="24"/>
          <w:szCs w:val="24"/>
          <w:lang w:eastAsia="bg-BG"/>
        </w:rPr>
        <w:t>се сключи настоящият договор между:</w:t>
      </w:r>
    </w:p>
    <w:p w:rsidR="00593007" w:rsidRPr="00593007" w:rsidRDefault="00593007" w:rsidP="005930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593007" w:rsidRPr="00593007" w:rsidRDefault="00593007" w:rsidP="005930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593007">
        <w:rPr>
          <w:rFonts w:ascii="Times New Roman" w:eastAsia="Times New Roman" w:hAnsi="Times New Roman" w:cs="Times New Roman"/>
          <w:sz w:val="24"/>
          <w:szCs w:val="24"/>
          <w:lang w:eastAsia="bg-BG"/>
        </w:rPr>
        <w:t>1.</w:t>
      </w:r>
      <w:r w:rsidRPr="00593007">
        <w:rPr>
          <w:rFonts w:ascii="Times New Roman" w:eastAsia="Times New Roman" w:hAnsi="Times New Roman" w:cs="Times New Roman"/>
          <w:b/>
          <w:sz w:val="24"/>
          <w:szCs w:val="24"/>
          <w:lang w:eastAsia="bg-BG"/>
        </w:rPr>
        <w:t xml:space="preserve"> ОБЩИНА РУСЕ,</w:t>
      </w:r>
      <w:r w:rsidRPr="00593007">
        <w:rPr>
          <w:rFonts w:ascii="Times New Roman" w:eastAsia="Times New Roman" w:hAnsi="Times New Roman" w:cs="Times New Roman"/>
          <w:sz w:val="24"/>
          <w:szCs w:val="24"/>
          <w:lang w:eastAsia="bg-BG"/>
        </w:rPr>
        <w:t xml:space="preserve"> представлявана от</w:t>
      </w:r>
      <w:r w:rsidRPr="00593007">
        <w:rPr>
          <w:rFonts w:ascii="Times New Roman" w:eastAsia="Times New Roman" w:hAnsi="Times New Roman" w:cs="Times New Roman"/>
          <w:b/>
          <w:sz w:val="24"/>
          <w:szCs w:val="24"/>
          <w:lang w:eastAsia="bg-BG"/>
        </w:rPr>
        <w:t xml:space="preserve">  Кмета ПЛАМЕН ПАСЕВ СТОИЛОВ, </w:t>
      </w:r>
      <w:r w:rsidRPr="00593007">
        <w:rPr>
          <w:rFonts w:ascii="Times New Roman" w:eastAsia="Times New Roman" w:hAnsi="Times New Roman" w:cs="Times New Roman"/>
          <w:sz w:val="24"/>
          <w:szCs w:val="24"/>
          <w:lang w:eastAsia="bg-BG"/>
        </w:rPr>
        <w:t>с адрес: гр. Русе, пл. „Свобода”, 6, ЕИК по Булстат: 000530632, наричана по-долу ВЪЗЛОЖИТЕЛ,  от една страна</w:t>
      </w:r>
    </w:p>
    <w:p w:rsidR="00593007" w:rsidRPr="00593007" w:rsidRDefault="00593007" w:rsidP="005930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593007" w:rsidRPr="00593007" w:rsidRDefault="00593007" w:rsidP="005930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93007">
        <w:rPr>
          <w:rFonts w:ascii="Times New Roman" w:eastAsia="Times New Roman" w:hAnsi="Times New Roman" w:cs="Times New Roman"/>
          <w:sz w:val="24"/>
          <w:szCs w:val="24"/>
          <w:lang w:eastAsia="bg-BG"/>
        </w:rPr>
        <w:t>И</w:t>
      </w:r>
    </w:p>
    <w:p w:rsidR="00593007" w:rsidRPr="00593007" w:rsidRDefault="00593007" w:rsidP="005930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593007" w:rsidRPr="00593007" w:rsidRDefault="00593007" w:rsidP="005930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93007">
        <w:rPr>
          <w:rFonts w:ascii="Times New Roman" w:eastAsia="Times New Roman" w:hAnsi="Times New Roman" w:cs="Times New Roman"/>
          <w:sz w:val="24"/>
          <w:szCs w:val="24"/>
          <w:lang w:eastAsia="bg-BG"/>
        </w:rPr>
        <w:t xml:space="preserve">2......................................................................................................, представлявано от: ............................................................................., с адрес на управление:.............................. .................................................................................................. ЕИК .........................................., </w:t>
      </w:r>
    </w:p>
    <w:p w:rsidR="00593007" w:rsidRPr="00593007" w:rsidRDefault="00593007" w:rsidP="005930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93007">
        <w:rPr>
          <w:rFonts w:ascii="Times New Roman" w:eastAsia="Times New Roman" w:hAnsi="Times New Roman" w:cs="Times New Roman"/>
          <w:sz w:val="24"/>
          <w:szCs w:val="24"/>
          <w:lang w:eastAsia="bg-BG"/>
        </w:rPr>
        <w:t xml:space="preserve">наричано по-долу </w:t>
      </w:r>
      <w:r w:rsidRPr="00593007">
        <w:rPr>
          <w:rFonts w:ascii="Times New Roman" w:eastAsia="Times New Roman" w:hAnsi="Times New Roman" w:cs="Times New Roman"/>
          <w:b/>
          <w:bCs/>
          <w:sz w:val="24"/>
          <w:szCs w:val="24"/>
          <w:lang w:eastAsia="bg-BG"/>
        </w:rPr>
        <w:t>ИЗПЪЛНИТЕЛ</w:t>
      </w:r>
      <w:r w:rsidRPr="00593007">
        <w:rPr>
          <w:rFonts w:ascii="Times New Roman" w:eastAsia="Times New Roman" w:hAnsi="Times New Roman" w:cs="Times New Roman"/>
          <w:sz w:val="24"/>
          <w:szCs w:val="24"/>
          <w:lang w:eastAsia="bg-BG"/>
        </w:rPr>
        <w:t xml:space="preserve">, от друга страна, </w:t>
      </w:r>
    </w:p>
    <w:p w:rsidR="00593007" w:rsidRPr="00593007" w:rsidRDefault="00593007" w:rsidP="005930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93007" w:rsidRPr="00593007" w:rsidRDefault="00593007" w:rsidP="005930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93007">
        <w:rPr>
          <w:rFonts w:ascii="Times New Roman" w:eastAsia="Times New Roman" w:hAnsi="Times New Roman" w:cs="Times New Roman"/>
          <w:sz w:val="24"/>
          <w:szCs w:val="24"/>
          <w:lang w:eastAsia="bg-BG"/>
        </w:rPr>
        <w:t>Страните се споразумяха следното:</w:t>
      </w:r>
    </w:p>
    <w:p w:rsidR="00A03580" w:rsidRPr="00A03580" w:rsidRDefault="00A03580" w:rsidP="00A03580">
      <w:pPr>
        <w:pStyle w:val="Default"/>
      </w:pPr>
    </w:p>
    <w:p w:rsidR="00A03580" w:rsidRDefault="00A03580" w:rsidP="00A03580">
      <w:pPr>
        <w:pStyle w:val="Default"/>
        <w:jc w:val="center"/>
        <w:rPr>
          <w:b/>
        </w:rPr>
      </w:pPr>
      <w:r w:rsidRPr="00A03580">
        <w:rPr>
          <w:b/>
        </w:rPr>
        <w:t>І. ПРЕДМЕТ НА ДОГОВОРА.</w:t>
      </w:r>
    </w:p>
    <w:p w:rsidR="00A03580" w:rsidRPr="00A03580" w:rsidRDefault="00A03580" w:rsidP="00A03580">
      <w:pPr>
        <w:pStyle w:val="Default"/>
        <w:jc w:val="center"/>
      </w:pPr>
    </w:p>
    <w:p w:rsidR="00A03580" w:rsidRDefault="00A03580" w:rsidP="00250C00">
      <w:pPr>
        <w:pStyle w:val="Default"/>
        <w:ind w:firstLine="708"/>
        <w:jc w:val="both"/>
      </w:pPr>
      <w:r w:rsidRPr="00A03580">
        <w:rPr>
          <w:b/>
        </w:rPr>
        <w:t>Чл.1.</w:t>
      </w:r>
      <w:r w:rsidRPr="00A03580">
        <w:t xml:space="preserve"> ВЪЗЛОЖИТЕЛЯТ възлага, а ИЗПЪЛНИТЕЛЯТ приема да изпълни "Изграждане на обект: „Благоустрояване на жилищен блок „Вида” в ж. к. „Възраждане”, гр. Русе” и   "Инженеринг на обект: „Благоустрояване на междублоково пространство, бл. 305 в ж. к. „Чародейка“, гр. Русе”</w:t>
      </w:r>
      <w:r>
        <w:t xml:space="preserve">. </w:t>
      </w:r>
    </w:p>
    <w:p w:rsidR="00311695" w:rsidRDefault="008E5CC2" w:rsidP="00311695">
      <w:pPr>
        <w:pStyle w:val="Default"/>
        <w:ind w:firstLine="708"/>
        <w:jc w:val="both"/>
      </w:pPr>
      <w:r w:rsidRPr="008E5CC2">
        <w:rPr>
          <w:b/>
        </w:rPr>
        <w:t>Чл. 2.</w:t>
      </w:r>
      <w:r w:rsidR="00311695">
        <w:rPr>
          <w:b/>
        </w:rPr>
        <w:t xml:space="preserve"> </w:t>
      </w:r>
      <w:r w:rsidR="00311695" w:rsidRPr="00311695">
        <w:rPr>
          <w:lang w:val="en-US"/>
        </w:rPr>
        <w:t>(</w:t>
      </w:r>
      <w:r w:rsidR="00311695" w:rsidRPr="00311695">
        <w:t>1</w:t>
      </w:r>
      <w:r w:rsidR="00311695" w:rsidRPr="00311695">
        <w:rPr>
          <w:lang w:val="en-US"/>
        </w:rPr>
        <w:t>)</w:t>
      </w:r>
      <w:r>
        <w:t xml:space="preserve"> Изграждането на обект </w:t>
      </w:r>
      <w:r w:rsidRPr="00A03580">
        <w:t>„Благоустрояване на жилищен блок „Вида” в ж. к. „Възраждане”, гр. Русе”</w:t>
      </w:r>
      <w:r w:rsidR="00EC59D7">
        <w:t xml:space="preserve"> обхваща площта между блок „Вида“ и съществуващия тротоар по ул. „Плиска“</w:t>
      </w:r>
      <w:r w:rsidR="00250C00">
        <w:t xml:space="preserve"> и</w:t>
      </w:r>
      <w:r>
        <w:t xml:space="preserve"> включва:</w:t>
      </w:r>
    </w:p>
    <w:p w:rsidR="00311695" w:rsidRDefault="00311695" w:rsidP="00311695">
      <w:pPr>
        <w:pStyle w:val="Default"/>
        <w:ind w:firstLine="708"/>
        <w:jc w:val="both"/>
      </w:pPr>
      <w:r>
        <w:t xml:space="preserve">1. </w:t>
      </w:r>
      <w:r w:rsidR="008E5CC2">
        <w:t>Изграждане на обслужваща алея от страна на жилищен блок „Вида“ с широчина 6,00м. и паркинг с 50 паркоместа с подход от обслужващата алея зад блока</w:t>
      </w:r>
      <w:r w:rsidR="00EC59D7">
        <w:t xml:space="preserve"> и отводняване с отводнителни решетки</w:t>
      </w:r>
      <w:r w:rsidR="008E5CC2">
        <w:t>;</w:t>
      </w:r>
    </w:p>
    <w:p w:rsidR="00311695" w:rsidRDefault="00311695" w:rsidP="00311695">
      <w:pPr>
        <w:pStyle w:val="Default"/>
        <w:ind w:firstLine="708"/>
        <w:jc w:val="both"/>
      </w:pPr>
      <w:r>
        <w:t xml:space="preserve">2. </w:t>
      </w:r>
      <w:r w:rsidR="002F1619">
        <w:t>Осветление на обекта с осветителни тела тип „сфера-хром“</w:t>
      </w:r>
      <w:r w:rsidR="00FD247D">
        <w:t xml:space="preserve"> с хромиран отражател и натриеви лампи с високо налягане 70</w:t>
      </w:r>
      <w:r w:rsidR="00FD247D">
        <w:rPr>
          <w:lang w:val="en-US"/>
        </w:rPr>
        <w:t xml:space="preserve">W, </w:t>
      </w:r>
      <w:r w:rsidR="00FD247D">
        <w:t xml:space="preserve">които се монтират </w:t>
      </w:r>
      <w:r w:rsidR="00641E2F">
        <w:t>на стълбове с височина 3,50м.;</w:t>
      </w:r>
    </w:p>
    <w:p w:rsidR="00FD247D" w:rsidRDefault="00311695" w:rsidP="00311695">
      <w:pPr>
        <w:pStyle w:val="Default"/>
        <w:ind w:firstLine="708"/>
        <w:jc w:val="both"/>
      </w:pPr>
      <w:r>
        <w:t xml:space="preserve">3. </w:t>
      </w:r>
      <w:r w:rsidR="00FD247D">
        <w:t>Изпълнението на обекта се основава на условията на ВЪЗЛОЖИТЕЛЯ, инвестиционният проект по части пътна, ЕЛ, ВиК, геодезия, план за безопасност и зд</w:t>
      </w:r>
      <w:r w:rsidR="00641E2F">
        <w:t>раве, и офертата на изпълнителя.</w:t>
      </w:r>
    </w:p>
    <w:p w:rsidR="00311695" w:rsidRDefault="00250C00" w:rsidP="00311695">
      <w:pPr>
        <w:pStyle w:val="Default"/>
        <w:ind w:left="708"/>
        <w:jc w:val="both"/>
      </w:pPr>
      <w:r>
        <w:rPr>
          <w:b/>
        </w:rPr>
        <w:t xml:space="preserve">Чл. 3. </w:t>
      </w:r>
      <w:r w:rsidR="00311695" w:rsidRPr="00311695">
        <w:rPr>
          <w:lang w:val="en-US"/>
        </w:rPr>
        <w:t>(</w:t>
      </w:r>
      <w:r w:rsidR="00311695" w:rsidRPr="00311695">
        <w:t>1</w:t>
      </w:r>
      <w:r w:rsidR="00311695" w:rsidRPr="00311695">
        <w:rPr>
          <w:lang w:val="en-US"/>
        </w:rPr>
        <w:t>)</w:t>
      </w:r>
      <w:r w:rsidR="00311695">
        <w:t xml:space="preserve"> </w:t>
      </w:r>
      <w:r w:rsidRPr="00A03580">
        <w:t>Инженеринг на обект: „Благоустрояване на междублоково пространство, бл. 305 в ж. к. „Чародейка“, гр. Русе”</w:t>
      </w:r>
      <w:r>
        <w:t xml:space="preserve"> обхваща площта между жилищни блокове 305 и 401 в ж.к. „Чародейка“ и включва:</w:t>
      </w:r>
    </w:p>
    <w:p w:rsidR="00311695" w:rsidRDefault="00250C00" w:rsidP="00641E2F">
      <w:pPr>
        <w:pStyle w:val="Default"/>
        <w:numPr>
          <w:ilvl w:val="0"/>
          <w:numId w:val="4"/>
        </w:numPr>
        <w:ind w:left="0" w:firstLine="709"/>
        <w:jc w:val="both"/>
      </w:pPr>
      <w:r>
        <w:t xml:space="preserve">Изготвяне на инвестиционен проект по приложена скица по части </w:t>
      </w:r>
      <w:r w:rsidR="001056A9">
        <w:t xml:space="preserve">архитектура, </w:t>
      </w:r>
      <w:bookmarkStart w:id="0" w:name="_GoBack"/>
      <w:bookmarkEnd w:id="0"/>
      <w:r>
        <w:t>геодезия,  план за безопасност и здраве;</w:t>
      </w:r>
    </w:p>
    <w:p w:rsidR="00250C00" w:rsidRDefault="007778A9" w:rsidP="00641E2F">
      <w:pPr>
        <w:pStyle w:val="Default"/>
        <w:numPr>
          <w:ilvl w:val="0"/>
          <w:numId w:val="4"/>
        </w:numPr>
        <w:ind w:left="0" w:firstLine="709"/>
        <w:jc w:val="both"/>
      </w:pPr>
      <w:r>
        <w:t>Изграждане на пешеходни алеи в междублоковото пространство на блокове 305 и 401 в ж.к. „Чародейка“;</w:t>
      </w:r>
    </w:p>
    <w:p w:rsidR="007778A9" w:rsidRPr="00311695" w:rsidRDefault="00311695" w:rsidP="00311695">
      <w:pPr>
        <w:pStyle w:val="Default"/>
        <w:tabs>
          <w:tab w:val="left" w:pos="993"/>
        </w:tabs>
        <w:jc w:val="both"/>
      </w:pPr>
      <w:r>
        <w:lastRenderedPageBreak/>
        <w:tab/>
      </w:r>
      <w:r w:rsidRPr="00311695">
        <w:rPr>
          <w:lang w:val="en-US"/>
        </w:rPr>
        <w:t>(</w:t>
      </w:r>
      <w:r>
        <w:t>2</w:t>
      </w:r>
      <w:r w:rsidRPr="00311695">
        <w:rPr>
          <w:lang w:val="en-US"/>
        </w:rPr>
        <w:t>)</w:t>
      </w:r>
      <w:r>
        <w:t xml:space="preserve"> </w:t>
      </w:r>
      <w:r w:rsidR="007778A9" w:rsidRPr="00311695">
        <w:t>Изпълнението на обекта се основава на условията на ВЪЗЛОЖИТЕЛЯ, инвестиционният проект по  ал. 1 и офертата на ИЗПЪЛНИТЕЛЯ</w:t>
      </w:r>
    </w:p>
    <w:p w:rsidR="00A03580" w:rsidRPr="00A03580" w:rsidRDefault="00A03580" w:rsidP="00250C00">
      <w:pPr>
        <w:pStyle w:val="Default"/>
        <w:jc w:val="both"/>
      </w:pPr>
    </w:p>
    <w:p w:rsidR="00A03580" w:rsidRPr="008B3D4A" w:rsidRDefault="00A03580" w:rsidP="008B3D4A">
      <w:pPr>
        <w:pStyle w:val="Default"/>
        <w:jc w:val="center"/>
        <w:rPr>
          <w:b/>
        </w:rPr>
      </w:pPr>
      <w:r w:rsidRPr="008B3D4A">
        <w:rPr>
          <w:b/>
        </w:rPr>
        <w:t>ІІ. ЦЕНА НА ДОГОВОРА</w:t>
      </w:r>
    </w:p>
    <w:p w:rsidR="00A03580" w:rsidRPr="00A03580" w:rsidRDefault="00A03580" w:rsidP="00A03580">
      <w:pPr>
        <w:pStyle w:val="Default"/>
      </w:pPr>
    </w:p>
    <w:p w:rsidR="008B3D4A" w:rsidRDefault="008B3D4A" w:rsidP="008B3D4A">
      <w:pPr>
        <w:pStyle w:val="Default"/>
        <w:ind w:firstLine="708"/>
        <w:jc w:val="both"/>
      </w:pPr>
      <w:r w:rsidRPr="008B3D4A">
        <w:rPr>
          <w:b/>
        </w:rPr>
        <w:t>Чл.</w:t>
      </w:r>
      <w:r w:rsidR="00B4174E">
        <w:rPr>
          <w:b/>
        </w:rPr>
        <w:t xml:space="preserve"> </w:t>
      </w:r>
      <w:r w:rsidR="00B4174E">
        <w:rPr>
          <w:b/>
          <w:lang w:val="en-US"/>
        </w:rPr>
        <w:t>4</w:t>
      </w:r>
      <w:r w:rsidRPr="008B3D4A">
        <w:rPr>
          <w:b/>
        </w:rPr>
        <w:t xml:space="preserve">. </w:t>
      </w:r>
      <w:r>
        <w:t xml:space="preserve">Общата цена за изпълнение на поръчката е в размер общо на ………………….. (словом:...) </w:t>
      </w:r>
      <w:r w:rsidR="00A03580" w:rsidRPr="00A03580">
        <w:t>лева, без включен ДДС, съответно …………………..</w:t>
      </w:r>
    </w:p>
    <w:p w:rsidR="00A03580" w:rsidRDefault="008B3D4A" w:rsidP="008B3D4A">
      <w:pPr>
        <w:pStyle w:val="Default"/>
        <w:jc w:val="both"/>
      </w:pPr>
      <w:r>
        <w:t xml:space="preserve"> (словом:...) </w:t>
      </w:r>
      <w:r w:rsidR="00A03580" w:rsidRPr="00A03580">
        <w:t xml:space="preserve">лева, с включен ДДС, съгласно ценовата оферта на ИЗПЪЛНИТЕЛЯ. </w:t>
      </w:r>
    </w:p>
    <w:p w:rsidR="008B3D4A" w:rsidRPr="00A03580" w:rsidRDefault="008B3D4A" w:rsidP="00641E2F">
      <w:pPr>
        <w:pStyle w:val="Default"/>
        <w:numPr>
          <w:ilvl w:val="0"/>
          <w:numId w:val="6"/>
        </w:numPr>
        <w:tabs>
          <w:tab w:val="left" w:pos="993"/>
        </w:tabs>
        <w:ind w:left="0" w:firstLine="709"/>
        <w:jc w:val="both"/>
      </w:pPr>
      <w:r>
        <w:t xml:space="preserve">Изграждането на обект </w:t>
      </w:r>
      <w:r w:rsidR="00D32991">
        <w:t>„</w:t>
      </w:r>
      <w:r w:rsidRPr="00A03580">
        <w:t>Благоустрояване на жилищен блок „Вида” в ж. к. „Възраждане”, гр. Русе”</w:t>
      </w:r>
      <w:r>
        <w:t xml:space="preserve"> възлиза на ………………….. (словом:...) </w:t>
      </w:r>
      <w:r w:rsidRPr="00A03580">
        <w:t xml:space="preserve">лева, без включен ДДС, </w:t>
      </w:r>
      <w:r>
        <w:t xml:space="preserve">съответно …………………. (словом:...) </w:t>
      </w:r>
      <w:r w:rsidRPr="00A03580">
        <w:t>лева, с включен ДДС, съгласно ценовата оферта на ИЗПЪЛНИТЕЛЯ</w:t>
      </w:r>
      <w:r>
        <w:t>.</w:t>
      </w:r>
    </w:p>
    <w:p w:rsidR="008B3D4A" w:rsidRDefault="008B3D4A" w:rsidP="00641E2F">
      <w:pPr>
        <w:pStyle w:val="Default"/>
        <w:numPr>
          <w:ilvl w:val="0"/>
          <w:numId w:val="6"/>
        </w:numPr>
        <w:tabs>
          <w:tab w:val="left" w:pos="993"/>
        </w:tabs>
        <w:ind w:left="0" w:firstLine="709"/>
        <w:jc w:val="both"/>
      </w:pPr>
      <w:r w:rsidRPr="00A03580">
        <w:t>Инженеринг на обект: „Благоустрояване на междублоково пространство, бл. 305 в ж. к. „Чародейка“, гр. Русе”</w:t>
      </w:r>
      <w:r>
        <w:t xml:space="preserve"> възлиза на ………………….. (словом:...) </w:t>
      </w:r>
      <w:r w:rsidRPr="00A03580">
        <w:t xml:space="preserve">лева, без включен ДДС, </w:t>
      </w:r>
      <w:r>
        <w:t xml:space="preserve">съответно …………………. (словом:...) </w:t>
      </w:r>
      <w:r w:rsidRPr="00A03580">
        <w:t>лева, с включен ДДС, съгласно ценовата оферта на ИЗПЪЛНИТЕЛЯ</w:t>
      </w:r>
      <w:r>
        <w:t>.</w:t>
      </w:r>
    </w:p>
    <w:p w:rsidR="00470B66" w:rsidRPr="00B279FA" w:rsidRDefault="00470B66" w:rsidP="00B279FA">
      <w:pPr>
        <w:pStyle w:val="a5"/>
        <w:numPr>
          <w:ilvl w:val="0"/>
          <w:numId w:val="6"/>
        </w:numPr>
        <w:tabs>
          <w:tab w:val="left" w:pos="993"/>
        </w:tabs>
        <w:ind w:left="0" w:firstLine="709"/>
        <w:jc w:val="both"/>
        <w:rPr>
          <w:rFonts w:ascii="Times New Roman" w:hAnsi="Times New Roman" w:cs="Times New Roman"/>
          <w:noProof/>
          <w:sz w:val="24"/>
          <w:szCs w:val="24"/>
        </w:rPr>
      </w:pPr>
      <w:r w:rsidRPr="00470B66">
        <w:rPr>
          <w:rFonts w:ascii="Times New Roman" w:hAnsi="Times New Roman" w:cs="Times New Roman"/>
          <w:sz w:val="24"/>
          <w:szCs w:val="24"/>
        </w:rPr>
        <w:t>Цената по предходн</w:t>
      </w:r>
      <w:r w:rsidR="00B4174E">
        <w:rPr>
          <w:rFonts w:ascii="Times New Roman" w:hAnsi="Times New Roman" w:cs="Times New Roman"/>
          <w:sz w:val="24"/>
          <w:szCs w:val="24"/>
        </w:rPr>
        <w:t>ите</w:t>
      </w:r>
      <w:r w:rsidRPr="00470B66">
        <w:rPr>
          <w:rFonts w:ascii="Times New Roman" w:hAnsi="Times New Roman" w:cs="Times New Roman"/>
          <w:sz w:val="24"/>
          <w:szCs w:val="24"/>
        </w:rPr>
        <w:t xml:space="preserve"> алине</w:t>
      </w:r>
      <w:r w:rsidR="00B4174E">
        <w:rPr>
          <w:rFonts w:ascii="Times New Roman" w:hAnsi="Times New Roman" w:cs="Times New Roman"/>
          <w:sz w:val="24"/>
          <w:szCs w:val="24"/>
        </w:rPr>
        <w:t>и</w:t>
      </w:r>
      <w:r w:rsidRPr="00470B66">
        <w:rPr>
          <w:rFonts w:ascii="Times New Roman" w:hAnsi="Times New Roman" w:cs="Times New Roman"/>
          <w:sz w:val="24"/>
          <w:szCs w:val="24"/>
        </w:rPr>
        <w:t xml:space="preserve"> е за извършване на </w:t>
      </w:r>
      <w:r w:rsidR="00B4174E">
        <w:rPr>
          <w:rFonts w:ascii="Times New Roman" w:hAnsi="Times New Roman" w:cs="Times New Roman"/>
          <w:sz w:val="24"/>
          <w:szCs w:val="24"/>
        </w:rPr>
        <w:t>всички дейности</w:t>
      </w:r>
      <w:r w:rsidRPr="00470B66">
        <w:rPr>
          <w:rFonts w:ascii="Times New Roman" w:hAnsi="Times New Roman" w:cs="Times New Roman"/>
          <w:sz w:val="24"/>
          <w:szCs w:val="24"/>
        </w:rPr>
        <w:t>, включ</w:t>
      </w:r>
      <w:r w:rsidR="00B4174E">
        <w:rPr>
          <w:rFonts w:ascii="Times New Roman" w:hAnsi="Times New Roman" w:cs="Times New Roman"/>
          <w:sz w:val="24"/>
          <w:szCs w:val="24"/>
        </w:rPr>
        <w:t>ват</w:t>
      </w:r>
      <w:r w:rsidRPr="00470B66">
        <w:rPr>
          <w:rFonts w:ascii="Times New Roman" w:hAnsi="Times New Roman" w:cs="Times New Roman"/>
          <w:sz w:val="24"/>
          <w:szCs w:val="24"/>
        </w:rPr>
        <w:t xml:space="preserve"> </w:t>
      </w:r>
      <w:r w:rsidR="00B4174E">
        <w:rPr>
          <w:rFonts w:ascii="Times New Roman" w:hAnsi="Times New Roman" w:cs="Times New Roman"/>
          <w:sz w:val="24"/>
          <w:szCs w:val="24"/>
        </w:rPr>
        <w:t xml:space="preserve">и </w:t>
      </w:r>
      <w:r w:rsidRPr="00470B66">
        <w:rPr>
          <w:rFonts w:ascii="Times New Roman" w:hAnsi="Times New Roman" w:cs="Times New Roman"/>
          <w:sz w:val="24"/>
          <w:szCs w:val="24"/>
        </w:rPr>
        <w:t>непредвидените разходи, цената на вложените материали, извършени работи и разходите за труд, механизация, енергия, складиране и други подобни, както и печалбата на ИЗПЪЛНИТЕЛЯ и не търпи пр</w:t>
      </w:r>
      <w:r w:rsidR="00B279FA">
        <w:rPr>
          <w:rFonts w:ascii="Times New Roman" w:hAnsi="Times New Roman" w:cs="Times New Roman"/>
          <w:sz w:val="24"/>
          <w:szCs w:val="24"/>
        </w:rPr>
        <w:t>омяна за целия срок на договора</w:t>
      </w:r>
      <w:r w:rsidR="00B279FA">
        <w:rPr>
          <w:rFonts w:ascii="Times New Roman" w:hAnsi="Times New Roman" w:cs="Times New Roman"/>
          <w:sz w:val="24"/>
          <w:szCs w:val="24"/>
          <w:lang w:val="en-US"/>
        </w:rPr>
        <w:t>.</w:t>
      </w:r>
    </w:p>
    <w:p w:rsidR="008B3D4A" w:rsidRDefault="008B3D4A" w:rsidP="00891547">
      <w:pPr>
        <w:pStyle w:val="Default"/>
        <w:ind w:left="1068"/>
        <w:jc w:val="center"/>
        <w:rPr>
          <w:b/>
        </w:rPr>
      </w:pPr>
      <w:r w:rsidRPr="008B3D4A">
        <w:rPr>
          <w:b/>
        </w:rPr>
        <w:t>І</w:t>
      </w:r>
      <w:r>
        <w:rPr>
          <w:b/>
        </w:rPr>
        <w:t>І</w:t>
      </w:r>
      <w:r w:rsidRPr="008B3D4A">
        <w:rPr>
          <w:b/>
        </w:rPr>
        <w:t>І.</w:t>
      </w:r>
      <w:r>
        <w:rPr>
          <w:b/>
        </w:rPr>
        <w:t xml:space="preserve"> СРОК ЗА ИЗПЪЛНЕНИЕ НА ПОРЪЧКАТА</w:t>
      </w:r>
    </w:p>
    <w:p w:rsidR="008B3D4A" w:rsidRDefault="008B3D4A" w:rsidP="008B3D4A">
      <w:pPr>
        <w:pStyle w:val="Default"/>
        <w:jc w:val="both"/>
        <w:rPr>
          <w:b/>
        </w:rPr>
      </w:pPr>
      <w:r>
        <w:rPr>
          <w:b/>
        </w:rPr>
        <w:tab/>
      </w:r>
    </w:p>
    <w:p w:rsidR="008B3D4A" w:rsidRDefault="008B3D4A" w:rsidP="008B3D4A">
      <w:pPr>
        <w:pStyle w:val="Default"/>
        <w:ind w:firstLine="708"/>
        <w:jc w:val="both"/>
      </w:pPr>
      <w:r>
        <w:rPr>
          <w:b/>
        </w:rPr>
        <w:t xml:space="preserve">Чл. </w:t>
      </w:r>
      <w:r w:rsidR="00B4174E">
        <w:rPr>
          <w:b/>
          <w:lang w:val="en-US"/>
        </w:rPr>
        <w:t>5</w:t>
      </w:r>
      <w:r>
        <w:rPr>
          <w:b/>
        </w:rPr>
        <w:t xml:space="preserve">. </w:t>
      </w:r>
      <w:r>
        <w:t>Сроковете за изпълнение на поръчката са както следва:</w:t>
      </w:r>
    </w:p>
    <w:p w:rsidR="005A18D5" w:rsidRDefault="008B3D4A" w:rsidP="005A18D5">
      <w:pPr>
        <w:pStyle w:val="Default"/>
        <w:numPr>
          <w:ilvl w:val="0"/>
          <w:numId w:val="7"/>
        </w:numPr>
        <w:tabs>
          <w:tab w:val="left" w:pos="1134"/>
        </w:tabs>
        <w:jc w:val="both"/>
      </w:pPr>
      <w:r>
        <w:t xml:space="preserve">За </w:t>
      </w:r>
      <w:r w:rsidR="00D32991">
        <w:t>Изграждането на обект „</w:t>
      </w:r>
      <w:r w:rsidR="00D32991" w:rsidRPr="00A03580">
        <w:t>Благоустрояване на жилищен блок „Вида” в ж. к. „Възраждане”, гр. Русе”</w:t>
      </w:r>
      <w:r w:rsidR="00D32991">
        <w:t xml:space="preserve"> – </w:t>
      </w:r>
      <w:r w:rsidR="00B4174E" w:rsidRPr="005A18D5">
        <w:rPr>
          <w:b/>
        </w:rPr>
        <w:t>…………….</w:t>
      </w:r>
      <w:r w:rsidR="00D32991" w:rsidRPr="005A18D5">
        <w:rPr>
          <w:b/>
        </w:rPr>
        <w:t xml:space="preserve"> календарни дни</w:t>
      </w:r>
      <w:r w:rsidR="00B4174E" w:rsidRPr="005A18D5">
        <w:rPr>
          <w:b/>
        </w:rPr>
        <w:t xml:space="preserve"> /</w:t>
      </w:r>
      <w:r w:rsidR="00B4174E" w:rsidRPr="00B4174E">
        <w:t>съгласно офертата на изпълнителя</w:t>
      </w:r>
      <w:r w:rsidR="00B4174E">
        <w:t>/</w:t>
      </w:r>
      <w:r w:rsidR="00D32991">
        <w:t>, считано от датата на подписване на протокол № 2а за откриване на строителна площадка</w:t>
      </w:r>
      <w:r w:rsidR="00D03A96">
        <w:t xml:space="preserve"> до подписване</w:t>
      </w:r>
      <w:r w:rsidR="005A18D5">
        <w:t xml:space="preserve"> на протокол обр. 15 по </w:t>
      </w:r>
      <w:r w:rsidR="005A18D5" w:rsidRPr="005A18D5">
        <w:t>Наредба №3/31.07.2003г. за съставяне на актове и протоколи по време на строителството.</w:t>
      </w:r>
    </w:p>
    <w:p w:rsidR="00D32991" w:rsidRDefault="00D32991" w:rsidP="00641E2F">
      <w:pPr>
        <w:pStyle w:val="Default"/>
        <w:numPr>
          <w:ilvl w:val="0"/>
          <w:numId w:val="7"/>
        </w:numPr>
        <w:tabs>
          <w:tab w:val="left" w:pos="1134"/>
        </w:tabs>
        <w:ind w:left="0" w:firstLine="709"/>
        <w:jc w:val="both"/>
      </w:pPr>
      <w:r>
        <w:t xml:space="preserve">За </w:t>
      </w:r>
      <w:r w:rsidRPr="00A03580">
        <w:t>Инженеринг на обект: „Благоустрояване на междублоково пространство, бл. 305 в ж. к. „Чародейка“, гр. Русе”</w:t>
      </w:r>
      <w:r>
        <w:t>:</w:t>
      </w:r>
    </w:p>
    <w:p w:rsidR="005A18D5" w:rsidRDefault="00D32991" w:rsidP="005A18D5">
      <w:pPr>
        <w:pStyle w:val="Default"/>
        <w:numPr>
          <w:ilvl w:val="0"/>
          <w:numId w:val="14"/>
        </w:numPr>
        <w:jc w:val="both"/>
      </w:pPr>
      <w:r>
        <w:t xml:space="preserve">За проектиране - </w:t>
      </w:r>
      <w:r w:rsidR="005A18D5" w:rsidRPr="005A18D5">
        <w:rPr>
          <w:b/>
        </w:rPr>
        <w:t>…………..</w:t>
      </w:r>
      <w:r w:rsidRPr="005A18D5">
        <w:rPr>
          <w:b/>
        </w:rPr>
        <w:t xml:space="preserve"> календарни дни</w:t>
      </w:r>
      <w:r>
        <w:t xml:space="preserve"> от предоставяне на изходните данни;</w:t>
      </w:r>
    </w:p>
    <w:p w:rsidR="005A18D5" w:rsidRDefault="00D32991" w:rsidP="005A18D5">
      <w:pPr>
        <w:pStyle w:val="Default"/>
        <w:numPr>
          <w:ilvl w:val="0"/>
          <w:numId w:val="14"/>
        </w:numPr>
        <w:jc w:val="both"/>
      </w:pPr>
      <w:r>
        <w:t xml:space="preserve">За строителство – </w:t>
      </w:r>
      <w:r w:rsidR="005A18D5">
        <w:t>…………..</w:t>
      </w:r>
      <w:r w:rsidRPr="005A18D5">
        <w:rPr>
          <w:b/>
        </w:rPr>
        <w:t>календарни дни</w:t>
      </w:r>
      <w:r w:rsidRPr="00D32991">
        <w:t xml:space="preserve"> </w:t>
      </w:r>
      <w:r>
        <w:t>считано от датата на подписване на протокол № 2а за откриване на строителна площадка</w:t>
      </w:r>
      <w:r w:rsidR="005A18D5">
        <w:t xml:space="preserve"> до подписване на протокол обр. 15 по </w:t>
      </w:r>
      <w:r w:rsidR="005A18D5" w:rsidRPr="005A18D5">
        <w:t>Наредба №3/31.07.2003г. за съставяне на актове и протоколи по време на строителството.</w:t>
      </w:r>
    </w:p>
    <w:p w:rsidR="00470B66" w:rsidRPr="00470B66" w:rsidRDefault="009E260D" w:rsidP="00470B66">
      <w:pPr>
        <w:spacing w:after="0" w:line="240" w:lineRule="auto"/>
        <w:ind w:firstLine="709"/>
        <w:jc w:val="both"/>
        <w:rPr>
          <w:rFonts w:ascii="Times New Roman" w:hAnsi="Times New Roman" w:cs="Times New Roman"/>
          <w:sz w:val="24"/>
          <w:szCs w:val="24"/>
        </w:rPr>
      </w:pPr>
      <w:r w:rsidRPr="00470B66">
        <w:rPr>
          <w:rFonts w:ascii="Times New Roman" w:hAnsi="Times New Roman" w:cs="Times New Roman"/>
          <w:sz w:val="24"/>
          <w:szCs w:val="24"/>
        </w:rPr>
        <w:t>(3</w:t>
      </w:r>
      <w:r w:rsidR="00470B66" w:rsidRPr="00470B66">
        <w:rPr>
          <w:rFonts w:ascii="Times New Roman" w:hAnsi="Times New Roman" w:cs="Times New Roman"/>
          <w:sz w:val="24"/>
          <w:szCs w:val="24"/>
        </w:rPr>
        <w:t>) При спиране на строителството по обективни причини, изразяващи се в настъпване на неблагоприятни метеорологични условия, непозволяващи изпълнение на дейностите по договора, срок</w:t>
      </w:r>
      <w:r w:rsidR="005A18D5">
        <w:rPr>
          <w:rFonts w:ascii="Times New Roman" w:hAnsi="Times New Roman" w:cs="Times New Roman"/>
          <w:sz w:val="24"/>
          <w:szCs w:val="24"/>
        </w:rPr>
        <w:t>овете</w:t>
      </w:r>
      <w:r w:rsidR="00470B66" w:rsidRPr="00470B66">
        <w:rPr>
          <w:rFonts w:ascii="Times New Roman" w:hAnsi="Times New Roman" w:cs="Times New Roman"/>
          <w:sz w:val="24"/>
          <w:szCs w:val="24"/>
        </w:rPr>
        <w:t xml:space="preserve"> по ал. 1</w:t>
      </w:r>
      <w:r w:rsidR="005A18D5">
        <w:rPr>
          <w:rFonts w:ascii="Times New Roman" w:hAnsi="Times New Roman" w:cs="Times New Roman"/>
          <w:sz w:val="24"/>
          <w:szCs w:val="24"/>
        </w:rPr>
        <w:t xml:space="preserve"> и ал.2</w:t>
      </w:r>
      <w:r w:rsidR="00470B66" w:rsidRPr="00470B66">
        <w:rPr>
          <w:rFonts w:ascii="Times New Roman" w:hAnsi="Times New Roman" w:cs="Times New Roman"/>
          <w:sz w:val="24"/>
          <w:szCs w:val="24"/>
        </w:rPr>
        <w:t xml:space="preserve"> спира</w:t>
      </w:r>
      <w:r w:rsidR="005A18D5">
        <w:rPr>
          <w:rFonts w:ascii="Times New Roman" w:hAnsi="Times New Roman" w:cs="Times New Roman"/>
          <w:sz w:val="24"/>
          <w:szCs w:val="24"/>
        </w:rPr>
        <w:t>т</w:t>
      </w:r>
      <w:r w:rsidR="00470B66" w:rsidRPr="00470B66">
        <w:rPr>
          <w:rFonts w:ascii="Times New Roman" w:hAnsi="Times New Roman" w:cs="Times New Roman"/>
          <w:sz w:val="24"/>
          <w:szCs w:val="24"/>
        </w:rPr>
        <w:t xml:space="preserve"> да те</w:t>
      </w:r>
      <w:r w:rsidR="005A18D5">
        <w:rPr>
          <w:rFonts w:ascii="Times New Roman" w:hAnsi="Times New Roman" w:cs="Times New Roman"/>
          <w:sz w:val="24"/>
          <w:szCs w:val="24"/>
        </w:rPr>
        <w:t>кат</w:t>
      </w:r>
      <w:r w:rsidR="00470B66" w:rsidRPr="00470B66">
        <w:rPr>
          <w:rFonts w:ascii="Times New Roman" w:hAnsi="Times New Roman" w:cs="Times New Roman"/>
          <w:sz w:val="24"/>
          <w:szCs w:val="24"/>
        </w:rPr>
        <w:t xml:space="preserve"> след подписване от страна на ВЪЗЛОЖИТЕЛЯ, ИЗПЪЛНИТЕЛЯ и строителния надзор на акт образец 10 за установяване състоянието на строежа при спиране на строителството съгласно Наредба №3/31.07.2003г. за съставяне на актове и протоколи по време на строителството. Акт образец 10 се подкрепя със справка на НИМХ към БАН.</w:t>
      </w:r>
    </w:p>
    <w:p w:rsidR="00470B66" w:rsidRPr="00470B66" w:rsidRDefault="00470B66" w:rsidP="00470B66">
      <w:pPr>
        <w:spacing w:after="0" w:line="240" w:lineRule="auto"/>
        <w:jc w:val="both"/>
        <w:rPr>
          <w:rFonts w:ascii="Times New Roman" w:hAnsi="Times New Roman" w:cs="Times New Roman"/>
          <w:sz w:val="24"/>
          <w:szCs w:val="24"/>
        </w:rPr>
      </w:pPr>
      <w:r w:rsidRPr="00470B66">
        <w:rPr>
          <w:rFonts w:ascii="Times New Roman" w:hAnsi="Times New Roman" w:cs="Times New Roman"/>
          <w:sz w:val="24"/>
          <w:szCs w:val="24"/>
        </w:rPr>
        <w:tab/>
        <w:t xml:space="preserve">(4). След отпадане на пречките по ал. </w:t>
      </w:r>
      <w:r w:rsidR="005A18D5">
        <w:rPr>
          <w:rFonts w:ascii="Times New Roman" w:hAnsi="Times New Roman" w:cs="Times New Roman"/>
          <w:sz w:val="24"/>
          <w:szCs w:val="24"/>
        </w:rPr>
        <w:t>3</w:t>
      </w:r>
      <w:r w:rsidRPr="00470B66">
        <w:rPr>
          <w:rFonts w:ascii="Times New Roman" w:hAnsi="Times New Roman" w:cs="Times New Roman"/>
          <w:sz w:val="24"/>
          <w:szCs w:val="24"/>
        </w:rPr>
        <w:t>, при започване на строителните работи се подписва акт за установяване състоянието на строежа и СМР при продължаване на строителството – акт образец 11 от Наредба №3/31.07.2003г. за съставяне на актове и протоколи по време на строителството.</w:t>
      </w:r>
    </w:p>
    <w:p w:rsidR="00D32991" w:rsidRPr="00B279FA" w:rsidRDefault="00470B66" w:rsidP="00B279FA">
      <w:pPr>
        <w:spacing w:after="0" w:line="240" w:lineRule="auto"/>
        <w:jc w:val="both"/>
        <w:rPr>
          <w:rFonts w:ascii="Times New Roman" w:hAnsi="Times New Roman" w:cs="Times New Roman"/>
          <w:sz w:val="24"/>
          <w:szCs w:val="24"/>
          <w:lang w:val="en-US"/>
        </w:rPr>
      </w:pPr>
      <w:r w:rsidRPr="00470B66">
        <w:rPr>
          <w:rFonts w:ascii="Times New Roman" w:hAnsi="Times New Roman" w:cs="Times New Roman"/>
          <w:sz w:val="24"/>
          <w:szCs w:val="24"/>
        </w:rPr>
        <w:lastRenderedPageBreak/>
        <w:tab/>
      </w:r>
      <w:r>
        <w:rPr>
          <w:rFonts w:ascii="Times New Roman" w:hAnsi="Times New Roman" w:cs="Times New Roman"/>
          <w:sz w:val="24"/>
          <w:szCs w:val="24"/>
        </w:rPr>
        <w:t>(5</w:t>
      </w:r>
      <w:r w:rsidRPr="00470B66">
        <w:rPr>
          <w:rFonts w:ascii="Times New Roman" w:hAnsi="Times New Roman" w:cs="Times New Roman"/>
          <w:sz w:val="24"/>
          <w:szCs w:val="24"/>
        </w:rPr>
        <w:t>) Срокът на спиране по ал. 3 не се включва в сроковете за изпълнение по ал. 1 и 2.</w:t>
      </w:r>
    </w:p>
    <w:p w:rsidR="00A03580" w:rsidRPr="00207826" w:rsidRDefault="00A03580" w:rsidP="008B3D4A">
      <w:pPr>
        <w:pStyle w:val="Default"/>
        <w:jc w:val="center"/>
        <w:rPr>
          <w:b/>
        </w:rPr>
      </w:pPr>
      <w:r w:rsidRPr="00207826">
        <w:rPr>
          <w:b/>
        </w:rPr>
        <w:t>ІV. НАЧИН НА ПЛАЩАНЕ</w:t>
      </w:r>
    </w:p>
    <w:p w:rsidR="00A03580" w:rsidRPr="00A03580" w:rsidRDefault="00A03580" w:rsidP="009152A4">
      <w:pPr>
        <w:pStyle w:val="Default"/>
        <w:ind w:firstLine="708"/>
        <w:jc w:val="both"/>
      </w:pPr>
      <w:r w:rsidRPr="009152A4">
        <w:rPr>
          <w:b/>
        </w:rPr>
        <w:t xml:space="preserve">Чл. </w:t>
      </w:r>
      <w:r w:rsidR="005A18D5">
        <w:rPr>
          <w:b/>
        </w:rPr>
        <w:t>6</w:t>
      </w:r>
      <w:r w:rsidRPr="009152A4">
        <w:rPr>
          <w:b/>
        </w:rPr>
        <w:t>.</w:t>
      </w:r>
      <w:r w:rsidRPr="00A03580">
        <w:t xml:space="preserve"> (1) ВЪЗЛОЖИТЕЛЯТ извършва плащанията по този договор по банков път, по посочена по–дол</w:t>
      </w:r>
      <w:r w:rsidR="009E260D">
        <w:t>у банкова сметка на ИЗПЪЛНИТЕЛЯ:</w:t>
      </w:r>
    </w:p>
    <w:p w:rsidR="00A03580" w:rsidRPr="00A03580" w:rsidRDefault="00A03580" w:rsidP="009E260D">
      <w:pPr>
        <w:pStyle w:val="Default"/>
        <w:ind w:left="1985"/>
      </w:pPr>
      <w:r w:rsidRPr="00A03580">
        <w:t xml:space="preserve">Банкови реквизити: </w:t>
      </w:r>
    </w:p>
    <w:p w:rsidR="00A03580" w:rsidRPr="00A03580" w:rsidRDefault="00A03580" w:rsidP="009E260D">
      <w:pPr>
        <w:pStyle w:val="Default"/>
        <w:ind w:left="1985"/>
      </w:pPr>
      <w:r w:rsidRPr="00A03580">
        <w:t xml:space="preserve">Банка .................................. </w:t>
      </w:r>
    </w:p>
    <w:p w:rsidR="00A03580" w:rsidRPr="00A03580" w:rsidRDefault="00A03580" w:rsidP="009E260D">
      <w:pPr>
        <w:pStyle w:val="Default"/>
        <w:ind w:left="1985"/>
      </w:pPr>
      <w:r w:rsidRPr="00A03580">
        <w:t xml:space="preserve">BIC:.......................... </w:t>
      </w:r>
    </w:p>
    <w:p w:rsidR="00A03580" w:rsidRPr="00A03580" w:rsidRDefault="00A03580" w:rsidP="009E260D">
      <w:pPr>
        <w:pStyle w:val="Default"/>
        <w:ind w:left="1985"/>
      </w:pPr>
      <w:r w:rsidRPr="00A03580">
        <w:t xml:space="preserve">IBAN: .................................. </w:t>
      </w:r>
    </w:p>
    <w:p w:rsidR="005A18D5" w:rsidRDefault="005A18D5" w:rsidP="005A18D5">
      <w:pPr>
        <w:pStyle w:val="Default"/>
        <w:ind w:firstLine="709"/>
        <w:jc w:val="both"/>
      </w:pPr>
      <w:r w:rsidRPr="00A03580">
        <w:t>(</w:t>
      </w:r>
      <w:r>
        <w:t>2</w:t>
      </w:r>
      <w:r w:rsidRPr="00A03580">
        <w:t xml:space="preserve">) </w:t>
      </w:r>
      <w:r w:rsidR="00A03580" w:rsidRPr="00A03580">
        <w:t>При промяна в банковата сметка на ИЗПЪЛНИТЕЛЯ, то същият уведомява писмено ВЪЗЛОЖИТЕЛЯ в седемдневен срок от настъпване на обстоятелството.</w:t>
      </w:r>
    </w:p>
    <w:p w:rsidR="00A03580" w:rsidRPr="00CC2364" w:rsidRDefault="005A18D5" w:rsidP="005A18D5">
      <w:pPr>
        <w:pStyle w:val="Default"/>
        <w:numPr>
          <w:ilvl w:val="0"/>
          <w:numId w:val="7"/>
        </w:numPr>
        <w:jc w:val="both"/>
        <w:rPr>
          <w:color w:val="auto"/>
        </w:rPr>
      </w:pPr>
      <w:r w:rsidRPr="00CC2364">
        <w:rPr>
          <w:color w:val="auto"/>
        </w:rPr>
        <w:t xml:space="preserve">Плащането ще се извършва по банков път по посочена банкова сметка на ИЗПЪЛНИТЕЛЯ в </w:t>
      </w:r>
      <w:r w:rsidR="00822EFE" w:rsidRPr="00CC2364">
        <w:rPr>
          <w:color w:val="auto"/>
        </w:rPr>
        <w:t>30 дневен срок</w:t>
      </w:r>
      <w:r w:rsidRPr="00CC2364">
        <w:rPr>
          <w:color w:val="auto"/>
        </w:rPr>
        <w:t xml:space="preserve"> от датата на </w:t>
      </w:r>
      <w:r w:rsidR="009A7E14" w:rsidRPr="00CC2364">
        <w:rPr>
          <w:color w:val="auto"/>
        </w:rPr>
        <w:t xml:space="preserve">представяне на фактура оригинал, </w:t>
      </w:r>
      <w:r w:rsidRPr="00CC2364">
        <w:rPr>
          <w:color w:val="auto"/>
        </w:rPr>
        <w:t xml:space="preserve"> протокол за</w:t>
      </w:r>
      <w:r w:rsidR="00AE5FAA" w:rsidRPr="00CC2364">
        <w:rPr>
          <w:color w:val="auto"/>
        </w:rPr>
        <w:t xml:space="preserve"> действително </w:t>
      </w:r>
      <w:r w:rsidRPr="00CC2364">
        <w:rPr>
          <w:color w:val="auto"/>
        </w:rPr>
        <w:t xml:space="preserve"> </w:t>
      </w:r>
      <w:r w:rsidR="00CC2364" w:rsidRPr="00CC2364">
        <w:rPr>
          <w:color w:val="auto"/>
        </w:rPr>
        <w:t>извършени и приети</w:t>
      </w:r>
      <w:r w:rsidR="00AE5FAA" w:rsidRPr="00CC2364">
        <w:rPr>
          <w:color w:val="auto"/>
        </w:rPr>
        <w:t xml:space="preserve"> СМР</w:t>
      </w:r>
      <w:r w:rsidR="00344060">
        <w:rPr>
          <w:color w:val="auto"/>
          <w:lang w:val="en-US"/>
        </w:rPr>
        <w:t xml:space="preserve"> </w:t>
      </w:r>
      <w:r w:rsidR="00344060">
        <w:rPr>
          <w:color w:val="auto"/>
        </w:rPr>
        <w:t>по обекти</w:t>
      </w:r>
      <w:r w:rsidR="00CC2364" w:rsidRPr="00CC2364">
        <w:rPr>
          <w:color w:val="auto"/>
        </w:rPr>
        <w:t xml:space="preserve">, респ. съответния Акт образец, съгласно Наредба № 3 от 31 юли </w:t>
      </w:r>
      <w:smartTag w:uri="urn:schemas-microsoft-com:office:smarttags" w:element="metricconverter">
        <w:smartTagPr>
          <w:attr w:name="ProductID" w:val="2003 г"/>
        </w:smartTagPr>
        <w:r w:rsidR="00CC2364" w:rsidRPr="00CC2364">
          <w:rPr>
            <w:color w:val="auto"/>
          </w:rPr>
          <w:t>2003 г</w:t>
        </w:r>
      </w:smartTag>
      <w:r w:rsidR="00CC2364" w:rsidRPr="00CC2364">
        <w:rPr>
          <w:color w:val="auto"/>
        </w:rPr>
        <w:t>. за съставяне на актове и протоколи по време на строителството.</w:t>
      </w:r>
    </w:p>
    <w:p w:rsidR="00207826" w:rsidRPr="00CC2364" w:rsidRDefault="00207826" w:rsidP="00A03580">
      <w:pPr>
        <w:pStyle w:val="Default"/>
        <w:rPr>
          <w:color w:val="auto"/>
        </w:rPr>
      </w:pPr>
    </w:p>
    <w:p w:rsidR="00A03580" w:rsidRPr="00207826" w:rsidRDefault="00260323" w:rsidP="00207826">
      <w:pPr>
        <w:pStyle w:val="Default"/>
        <w:jc w:val="center"/>
        <w:rPr>
          <w:b/>
        </w:rPr>
      </w:pPr>
      <w:r>
        <w:rPr>
          <w:b/>
        </w:rPr>
        <w:t>V</w:t>
      </w:r>
      <w:r w:rsidR="00A03580" w:rsidRPr="00207826">
        <w:rPr>
          <w:b/>
        </w:rPr>
        <w:t>. ПРАВА И ЗАДЪЛЖЕНИЯ НА ИЗПЪЛНИТЕЛЯ</w:t>
      </w:r>
    </w:p>
    <w:p w:rsidR="00207826" w:rsidRPr="00A03580" w:rsidRDefault="00207826" w:rsidP="00A03580">
      <w:pPr>
        <w:pStyle w:val="Default"/>
      </w:pPr>
    </w:p>
    <w:p w:rsidR="001755E0" w:rsidRDefault="00207826" w:rsidP="002F575A">
      <w:pPr>
        <w:pStyle w:val="Default"/>
        <w:ind w:firstLine="708"/>
        <w:jc w:val="both"/>
      </w:pPr>
      <w:r w:rsidRPr="00AE5FAA">
        <w:rPr>
          <w:b/>
        </w:rPr>
        <w:t>Чл.</w:t>
      </w:r>
      <w:r w:rsidR="00AE5FAA">
        <w:rPr>
          <w:b/>
        </w:rPr>
        <w:t xml:space="preserve"> 7</w:t>
      </w:r>
      <w:r w:rsidR="001755E0" w:rsidRPr="00AE5FAA">
        <w:rPr>
          <w:b/>
        </w:rPr>
        <w:t>.</w:t>
      </w:r>
      <w:r w:rsidR="001755E0">
        <w:t xml:space="preserve"> (1) ИЗПЪЛНИТЕЛЯТ е длъжен:</w:t>
      </w:r>
    </w:p>
    <w:p w:rsidR="00AE5FAA" w:rsidRPr="00AE5FAA" w:rsidRDefault="001755E0" w:rsidP="00AE5FAA">
      <w:pPr>
        <w:widowControl w:val="0"/>
        <w:autoSpaceDE w:val="0"/>
        <w:autoSpaceDN w:val="0"/>
        <w:adjustRightInd w:val="0"/>
        <w:ind w:right="-1" w:firstLine="708"/>
        <w:jc w:val="both"/>
        <w:rPr>
          <w:rFonts w:ascii="Times New Roman" w:eastAsia="Times New Roman" w:hAnsi="Times New Roman" w:cs="Times New Roman"/>
          <w:sz w:val="24"/>
          <w:szCs w:val="24"/>
          <w:lang w:eastAsia="ar-SA"/>
        </w:rPr>
      </w:pPr>
      <w:r w:rsidRPr="00AE5FAA">
        <w:rPr>
          <w:rFonts w:ascii="Times New Roman" w:hAnsi="Times New Roman" w:cs="Times New Roman"/>
          <w:sz w:val="24"/>
          <w:szCs w:val="24"/>
        </w:rPr>
        <w:t>1</w:t>
      </w:r>
      <w:r w:rsidR="00AE5FAA" w:rsidRPr="00AE5FAA">
        <w:rPr>
          <w:rFonts w:ascii="Times New Roman" w:eastAsia="Times New Roman" w:hAnsi="Times New Roman" w:cs="Times New Roman"/>
          <w:sz w:val="24"/>
          <w:szCs w:val="24"/>
          <w:lang w:eastAsia="bg-BG"/>
        </w:rPr>
        <w:t xml:space="preserve"> Да </w:t>
      </w:r>
      <w:r w:rsidR="00AE5FAA" w:rsidRPr="00AE5FAA">
        <w:rPr>
          <w:rFonts w:ascii="Times New Roman" w:eastAsia="Times New Roman" w:hAnsi="Times New Roman" w:cs="Times New Roman"/>
          <w:sz w:val="24"/>
          <w:szCs w:val="24"/>
          <w:lang w:eastAsia="ar-SA"/>
        </w:rPr>
        <w:t>влага в строителството висококачествени материали и да спазва пълния технологичен ред при извършване на отделните видове работи.</w:t>
      </w:r>
    </w:p>
    <w:p w:rsidR="00A03580" w:rsidRPr="00A03580" w:rsidRDefault="001755E0" w:rsidP="00925B19">
      <w:pPr>
        <w:pStyle w:val="Default"/>
        <w:ind w:firstLine="708"/>
        <w:jc w:val="both"/>
      </w:pPr>
      <w:r>
        <w:t>2. Д</w:t>
      </w:r>
      <w:r w:rsidR="00A03580" w:rsidRPr="00A03580">
        <w:t xml:space="preserve">а изработи инвестиционния проект качествено и в договорения срок, при съобразяване с </w:t>
      </w:r>
      <w:r w:rsidR="00925B19">
        <w:t>приложената скица,</w:t>
      </w:r>
      <w:r w:rsidR="00A03580" w:rsidRPr="00A03580">
        <w:t xml:space="preserve">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ИЗПЪЛНИТЕЛЯТ се задължава да предаде на ВЪЗЛОЖИТЕЛЯ, три комплекта на хартиен носител и един комплект на електронен носител от съгласуваните проекти. </w:t>
      </w:r>
    </w:p>
    <w:p w:rsidR="00A03580" w:rsidRDefault="001755E0" w:rsidP="00925B19">
      <w:pPr>
        <w:pStyle w:val="Default"/>
        <w:ind w:firstLine="708"/>
        <w:jc w:val="both"/>
      </w:pPr>
      <w:r>
        <w:t>3. Д</w:t>
      </w:r>
      <w:r w:rsidR="00A03580" w:rsidRPr="00A03580">
        <w:t xml:space="preserve">а уведомява </w:t>
      </w:r>
      <w:r>
        <w:t xml:space="preserve">своевременно </w:t>
      </w:r>
      <w:r w:rsidR="00A03580" w:rsidRPr="00A03580">
        <w:t xml:space="preserve">ВЪЗЛОЖИТЕЛЯ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 </w:t>
      </w:r>
    </w:p>
    <w:p w:rsidR="001755E0" w:rsidRPr="001755E0" w:rsidRDefault="001755E0" w:rsidP="001755E0">
      <w:pPr>
        <w:spacing w:after="0" w:line="240" w:lineRule="auto"/>
        <w:ind w:firstLine="708"/>
        <w:rPr>
          <w:rFonts w:ascii="Times New Roman" w:hAnsi="Times New Roman" w:cs="Times New Roman"/>
          <w:sz w:val="24"/>
          <w:szCs w:val="24"/>
        </w:rPr>
      </w:pPr>
      <w:r w:rsidRPr="001755E0">
        <w:rPr>
          <w:rFonts w:ascii="Times New Roman" w:hAnsi="Times New Roman" w:cs="Times New Roman"/>
          <w:sz w:val="24"/>
          <w:szCs w:val="24"/>
        </w:rPr>
        <w:t>4. Да уведомява незабавно ВЪЗЛОЖИТЕЛЯ за посещението на контролни органи и дадените от тях предписания относно изпълнението предмета на настоящия договор</w:t>
      </w:r>
    </w:p>
    <w:p w:rsidR="001755E0" w:rsidRDefault="001755E0" w:rsidP="001755E0">
      <w:pPr>
        <w:pStyle w:val="Default"/>
        <w:ind w:firstLine="708"/>
        <w:jc w:val="both"/>
      </w:pPr>
      <w:r>
        <w:t>5. П</w:t>
      </w:r>
      <w:r w:rsidR="00A03580" w:rsidRPr="00A03580">
        <w:t xml:space="preserve">ри изпълнение на възложените работи </w:t>
      </w:r>
      <w:r>
        <w:t xml:space="preserve">да </w:t>
      </w:r>
      <w:r w:rsidR="00A03580" w:rsidRPr="00A03580">
        <w:t>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ИЗПЪЛНИТЕЛЯТ също така се задължава да не допуска замърсяване на прилежащите площи и околна среда</w:t>
      </w:r>
      <w:r w:rsidR="00AE5FAA">
        <w:t>.</w:t>
      </w:r>
    </w:p>
    <w:p w:rsidR="00A03580" w:rsidRDefault="001755E0" w:rsidP="001755E0">
      <w:pPr>
        <w:pStyle w:val="Default"/>
        <w:ind w:firstLine="708"/>
        <w:jc w:val="both"/>
      </w:pPr>
      <w:r>
        <w:t xml:space="preserve">6. При подписване на договора </w:t>
      </w:r>
      <w:r w:rsidR="00A03580" w:rsidRPr="00A03580">
        <w:t xml:space="preserve">да </w:t>
      </w:r>
      <w:r>
        <w:t xml:space="preserve">представи и </w:t>
      </w:r>
      <w:r w:rsidR="00A03580" w:rsidRPr="00A03580">
        <w:t xml:space="preserve">поддържа валидна </w:t>
      </w:r>
      <w:r>
        <w:t xml:space="preserve">за срока на неговото действие </w:t>
      </w:r>
      <w:r w:rsidR="00A03580" w:rsidRPr="00A03580">
        <w:t xml:space="preserve">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 </w:t>
      </w:r>
    </w:p>
    <w:p w:rsidR="00FB668D" w:rsidRPr="00C73BDA" w:rsidRDefault="001755E0" w:rsidP="001755E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7. Д</w:t>
      </w:r>
      <w:r w:rsidR="00FB668D" w:rsidRPr="001755E0">
        <w:rPr>
          <w:rFonts w:ascii="Times New Roman" w:hAnsi="Times New Roman" w:cs="Times New Roman"/>
          <w:sz w:val="24"/>
          <w:szCs w:val="24"/>
        </w:rPr>
        <w:t>а почисти и извози строителните отпадъци и да освободи площадките от своята механизация в 7-дневен срок след приключване на СМР</w:t>
      </w:r>
      <w:r w:rsidR="00C73BDA">
        <w:rPr>
          <w:rFonts w:ascii="Times New Roman" w:hAnsi="Times New Roman" w:cs="Times New Roman"/>
          <w:sz w:val="24"/>
          <w:szCs w:val="24"/>
        </w:rPr>
        <w:t>.</w:t>
      </w:r>
    </w:p>
    <w:p w:rsidR="00FB668D" w:rsidRPr="001755E0" w:rsidRDefault="001755E0" w:rsidP="00AE5F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Д</w:t>
      </w:r>
      <w:r w:rsidR="00FB668D" w:rsidRPr="001755E0">
        <w:rPr>
          <w:rFonts w:ascii="Times New Roman" w:hAnsi="Times New Roman" w:cs="Times New Roman"/>
          <w:sz w:val="24"/>
          <w:szCs w:val="24"/>
        </w:rPr>
        <w:t xml:space="preserve">а вземе всички необходими мерки за недопускане на повреди или разрушение на инженерната инфраструктура в и извън границите на обекта по време на </w:t>
      </w:r>
      <w:r w:rsidR="00FB668D" w:rsidRPr="001755E0">
        <w:rPr>
          <w:rFonts w:ascii="Times New Roman" w:hAnsi="Times New Roman" w:cs="Times New Roman"/>
          <w:sz w:val="24"/>
          <w:szCs w:val="24"/>
        </w:rPr>
        <w:lastRenderedPageBreak/>
        <w:t xml:space="preserve">строителството. В случай, че по вина на </w:t>
      </w:r>
      <w:r w:rsidR="00FB668D" w:rsidRPr="001755E0">
        <w:rPr>
          <w:rFonts w:ascii="Times New Roman" w:hAnsi="Times New Roman" w:cs="Times New Roman"/>
          <w:spacing w:val="-1"/>
          <w:sz w:val="24"/>
          <w:szCs w:val="24"/>
        </w:rPr>
        <w:t>ИЗПЪЛНИТЕЛЯ</w:t>
      </w:r>
      <w:r w:rsidR="00FB668D" w:rsidRPr="001755E0">
        <w:rPr>
          <w:rFonts w:ascii="Times New Roman" w:hAnsi="Times New Roman" w:cs="Times New Roman"/>
          <w:sz w:val="24"/>
          <w:szCs w:val="24"/>
        </w:rPr>
        <w:t xml:space="preserve"> се причинят вреди, то възстановяването им е за негова сметка</w:t>
      </w:r>
      <w:r w:rsidR="00AE5FAA">
        <w:rPr>
          <w:rFonts w:ascii="Times New Roman" w:hAnsi="Times New Roman" w:cs="Times New Roman"/>
          <w:sz w:val="24"/>
          <w:szCs w:val="24"/>
        </w:rPr>
        <w:t>;</w:t>
      </w:r>
    </w:p>
    <w:p w:rsidR="00FB668D" w:rsidRDefault="007079A2" w:rsidP="009E737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9. Да извърши </w:t>
      </w:r>
      <w:r w:rsidR="00FB668D" w:rsidRPr="001755E0">
        <w:rPr>
          <w:rFonts w:ascii="Times New Roman" w:hAnsi="Times New Roman" w:cs="Times New Roman"/>
          <w:sz w:val="24"/>
          <w:szCs w:val="24"/>
        </w:rPr>
        <w:t>за своя сметка всички работи по отстраняването на констатирани допуснати грешки</w:t>
      </w:r>
      <w:r>
        <w:rPr>
          <w:rFonts w:ascii="Times New Roman" w:hAnsi="Times New Roman" w:cs="Times New Roman"/>
          <w:sz w:val="24"/>
          <w:szCs w:val="24"/>
        </w:rPr>
        <w:t xml:space="preserve"> от него</w:t>
      </w:r>
      <w:r w:rsidR="009E737B">
        <w:rPr>
          <w:rFonts w:ascii="Times New Roman" w:hAnsi="Times New Roman" w:cs="Times New Roman"/>
          <w:sz w:val="24"/>
          <w:szCs w:val="24"/>
        </w:rPr>
        <w:t>, недостатъци и др.</w:t>
      </w:r>
      <w:r w:rsidR="009E737B">
        <w:rPr>
          <w:rFonts w:ascii="Times New Roman" w:hAnsi="Times New Roman" w:cs="Times New Roman"/>
          <w:sz w:val="24"/>
          <w:szCs w:val="24"/>
          <w:lang w:val="en-US"/>
        </w:rPr>
        <w:t>;</w:t>
      </w:r>
    </w:p>
    <w:p w:rsidR="00AE5FAA" w:rsidRDefault="00AE5FAA" w:rsidP="009E737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10. Да спазва указанията на ВЪЗЛОЖИТЕЛЯ и на лицата упражняващи строителен надзор и инвеститорски контрол на обекта;</w:t>
      </w:r>
    </w:p>
    <w:p w:rsidR="00AE5FAA" w:rsidRPr="00AE5FAA" w:rsidRDefault="00AE5FAA" w:rsidP="009E737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11.  Да спазва стриктно сроковете по договора;</w:t>
      </w:r>
    </w:p>
    <w:p w:rsidR="00D0404C" w:rsidRPr="00D0404C" w:rsidRDefault="00D0404C" w:rsidP="009E737B">
      <w:pPr>
        <w:spacing w:after="0" w:line="240" w:lineRule="auto"/>
        <w:ind w:firstLine="708"/>
        <w:rPr>
          <w:rFonts w:ascii="Times New Roman" w:hAnsi="Times New Roman" w:cs="Times New Roman"/>
          <w:sz w:val="24"/>
          <w:szCs w:val="24"/>
        </w:rPr>
      </w:pPr>
    </w:p>
    <w:p w:rsidR="009E737B" w:rsidRPr="009E737B" w:rsidRDefault="009E737B" w:rsidP="00925B19">
      <w:pPr>
        <w:pStyle w:val="Default"/>
        <w:ind w:firstLine="708"/>
        <w:rPr>
          <w:lang w:val="en-US"/>
        </w:rPr>
      </w:pPr>
    </w:p>
    <w:p w:rsidR="00925B19" w:rsidRDefault="0035242C" w:rsidP="0035242C">
      <w:pPr>
        <w:pStyle w:val="Default"/>
        <w:numPr>
          <w:ilvl w:val="0"/>
          <w:numId w:val="12"/>
        </w:numPr>
      </w:pPr>
      <w:r>
        <w:t>ИЗПЪЛНИТЕЛЯТ има право:</w:t>
      </w:r>
    </w:p>
    <w:p w:rsidR="0035242C" w:rsidRPr="0035242C" w:rsidRDefault="0035242C" w:rsidP="0035242C">
      <w:pPr>
        <w:pStyle w:val="a5"/>
        <w:numPr>
          <w:ilvl w:val="0"/>
          <w:numId w:val="11"/>
        </w:numPr>
        <w:tabs>
          <w:tab w:val="left" w:pos="993"/>
        </w:tabs>
        <w:ind w:left="0" w:firstLine="709"/>
        <w:jc w:val="both"/>
        <w:rPr>
          <w:rFonts w:ascii="Times New Roman" w:hAnsi="Times New Roman" w:cs="Times New Roman"/>
          <w:sz w:val="24"/>
          <w:szCs w:val="24"/>
        </w:rPr>
      </w:pPr>
      <w:r w:rsidRPr="0035242C">
        <w:rPr>
          <w:rFonts w:ascii="Times New Roman" w:hAnsi="Times New Roman" w:cs="Times New Roman"/>
          <w:sz w:val="24"/>
          <w:szCs w:val="24"/>
        </w:rPr>
        <w:t>Да получи договорената цена на СМР при условия и начин съгласно клаузите на настоящия договор;</w:t>
      </w:r>
    </w:p>
    <w:p w:rsidR="0035242C" w:rsidRPr="0035242C" w:rsidRDefault="0035242C" w:rsidP="0035242C">
      <w:pPr>
        <w:pStyle w:val="a5"/>
        <w:numPr>
          <w:ilvl w:val="0"/>
          <w:numId w:val="11"/>
        </w:numPr>
        <w:tabs>
          <w:tab w:val="left" w:pos="993"/>
        </w:tabs>
        <w:ind w:left="0" w:firstLine="709"/>
        <w:jc w:val="both"/>
        <w:rPr>
          <w:rFonts w:ascii="Times New Roman" w:hAnsi="Times New Roman" w:cs="Times New Roman"/>
          <w:sz w:val="24"/>
          <w:szCs w:val="24"/>
        </w:rPr>
      </w:pPr>
      <w:r w:rsidRPr="0035242C">
        <w:rPr>
          <w:rFonts w:ascii="Times New Roman" w:hAnsi="Times New Roman" w:cs="Times New Roman"/>
          <w:sz w:val="24"/>
          <w:szCs w:val="24"/>
        </w:rPr>
        <w:t>Да изисква от възложителя да осигури представител за съставянето и подписването на актове и протоколи съгласно този договор и съгласно Наредба 3 на МРРБ, приета към ЗУТ</w:t>
      </w:r>
      <w:r>
        <w:rPr>
          <w:rFonts w:ascii="Times New Roman" w:hAnsi="Times New Roman" w:cs="Times New Roman"/>
          <w:sz w:val="24"/>
          <w:szCs w:val="24"/>
        </w:rPr>
        <w:t>.</w:t>
      </w:r>
    </w:p>
    <w:p w:rsidR="00A03580" w:rsidRPr="00925B19" w:rsidRDefault="00260323" w:rsidP="00925B19">
      <w:pPr>
        <w:pStyle w:val="Default"/>
        <w:jc w:val="center"/>
        <w:rPr>
          <w:b/>
        </w:rPr>
      </w:pPr>
      <w:r>
        <w:rPr>
          <w:b/>
        </w:rPr>
        <w:t>V</w:t>
      </w:r>
      <w:r w:rsidR="00A03580" w:rsidRPr="00925B19">
        <w:rPr>
          <w:b/>
        </w:rPr>
        <w:t>I. ПРАВА И ЗАДЪЛЖЕНИЯ НА ВЪЗЛОЖИТЕЛЯ</w:t>
      </w:r>
    </w:p>
    <w:p w:rsidR="00925B19" w:rsidRPr="00A03580" w:rsidRDefault="00925B19" w:rsidP="00A03580">
      <w:pPr>
        <w:pStyle w:val="Default"/>
      </w:pPr>
    </w:p>
    <w:p w:rsidR="0035242C" w:rsidRPr="0035242C" w:rsidRDefault="00AE5FAA" w:rsidP="0035242C">
      <w:pPr>
        <w:spacing w:after="0" w:line="240" w:lineRule="auto"/>
        <w:ind w:firstLine="709"/>
        <w:jc w:val="both"/>
        <w:rPr>
          <w:rFonts w:ascii="Times New Roman" w:hAnsi="Times New Roman" w:cs="Times New Roman"/>
          <w:sz w:val="24"/>
          <w:szCs w:val="24"/>
        </w:rPr>
      </w:pPr>
      <w:r w:rsidRPr="00AE5FAA">
        <w:rPr>
          <w:rFonts w:ascii="Times New Roman" w:hAnsi="Times New Roman" w:cs="Times New Roman"/>
          <w:b/>
          <w:sz w:val="24"/>
          <w:szCs w:val="24"/>
        </w:rPr>
        <w:t>Чл. 8</w:t>
      </w:r>
      <w:r w:rsidR="0035242C" w:rsidRPr="00AE5FAA">
        <w:rPr>
          <w:rFonts w:ascii="Times New Roman" w:hAnsi="Times New Roman" w:cs="Times New Roman"/>
          <w:b/>
          <w:sz w:val="24"/>
          <w:szCs w:val="24"/>
        </w:rPr>
        <w:t>.</w:t>
      </w:r>
      <w:r w:rsidR="0035242C" w:rsidRPr="0035242C">
        <w:rPr>
          <w:rFonts w:ascii="Times New Roman" w:hAnsi="Times New Roman" w:cs="Times New Roman"/>
          <w:sz w:val="24"/>
          <w:szCs w:val="24"/>
        </w:rPr>
        <w:t xml:space="preserve"> (1) ВЪЗЛОЖИТЕЛЯТ е длъжен:</w:t>
      </w:r>
      <w:r w:rsidR="00925B19" w:rsidRPr="0035242C">
        <w:rPr>
          <w:rFonts w:ascii="Times New Roman" w:hAnsi="Times New Roman" w:cs="Times New Roman"/>
          <w:sz w:val="24"/>
          <w:szCs w:val="24"/>
        </w:rPr>
        <w:tab/>
      </w:r>
    </w:p>
    <w:p w:rsidR="0035242C" w:rsidRPr="00906616" w:rsidRDefault="0035242C" w:rsidP="0035242C">
      <w:pPr>
        <w:spacing w:after="0" w:line="240" w:lineRule="auto"/>
        <w:ind w:firstLine="709"/>
        <w:jc w:val="both"/>
        <w:rPr>
          <w:rFonts w:ascii="Times New Roman" w:hAnsi="Times New Roman" w:cs="Times New Roman"/>
          <w:sz w:val="24"/>
          <w:szCs w:val="24"/>
        </w:rPr>
      </w:pPr>
      <w:r w:rsidRPr="00906616">
        <w:rPr>
          <w:rFonts w:ascii="Times New Roman" w:hAnsi="Times New Roman" w:cs="Times New Roman"/>
          <w:sz w:val="24"/>
          <w:szCs w:val="24"/>
        </w:rPr>
        <w:t xml:space="preserve">1. </w:t>
      </w:r>
      <w:r w:rsidR="00906616">
        <w:rPr>
          <w:rFonts w:ascii="Times New Roman" w:hAnsi="Times New Roman" w:cs="Times New Roman"/>
          <w:sz w:val="24"/>
          <w:szCs w:val="24"/>
        </w:rPr>
        <w:t>Д</w:t>
      </w:r>
      <w:r w:rsidRPr="00906616">
        <w:rPr>
          <w:rFonts w:ascii="Times New Roman" w:hAnsi="Times New Roman" w:cs="Times New Roman"/>
          <w:sz w:val="24"/>
          <w:szCs w:val="24"/>
        </w:rPr>
        <w:t>а заплати на Изпълнителя дължимото възнаграждение за изпълнение на поръчката при условията на настоящия договор;</w:t>
      </w:r>
    </w:p>
    <w:p w:rsidR="0035242C" w:rsidRPr="00906616" w:rsidRDefault="0035242C" w:rsidP="0035242C">
      <w:pPr>
        <w:spacing w:after="0" w:line="240" w:lineRule="auto"/>
        <w:ind w:firstLine="709"/>
        <w:jc w:val="both"/>
        <w:rPr>
          <w:rFonts w:ascii="Times New Roman" w:hAnsi="Times New Roman" w:cs="Times New Roman"/>
          <w:sz w:val="24"/>
          <w:szCs w:val="24"/>
        </w:rPr>
      </w:pPr>
      <w:r w:rsidRPr="00906616">
        <w:rPr>
          <w:rFonts w:ascii="Times New Roman" w:hAnsi="Times New Roman" w:cs="Times New Roman"/>
          <w:sz w:val="24"/>
          <w:szCs w:val="24"/>
        </w:rPr>
        <w:t xml:space="preserve">2. </w:t>
      </w:r>
      <w:r w:rsidR="00906616">
        <w:rPr>
          <w:rFonts w:ascii="Times New Roman" w:hAnsi="Times New Roman" w:cs="Times New Roman"/>
          <w:sz w:val="24"/>
          <w:szCs w:val="24"/>
        </w:rPr>
        <w:t>Д</w:t>
      </w:r>
      <w:r w:rsidRPr="00906616">
        <w:rPr>
          <w:rFonts w:ascii="Times New Roman" w:hAnsi="Times New Roman" w:cs="Times New Roman"/>
          <w:sz w:val="24"/>
          <w:szCs w:val="24"/>
        </w:rPr>
        <w:t>а оказва необходимото съдействие на ИЗПЪЛНИТЕЛЯ във връзка с изпълнението на договора;</w:t>
      </w:r>
    </w:p>
    <w:p w:rsidR="0035242C" w:rsidRPr="00906616" w:rsidRDefault="00104E89" w:rsidP="00906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5242C" w:rsidRPr="00906616">
        <w:rPr>
          <w:rFonts w:ascii="Times New Roman" w:hAnsi="Times New Roman" w:cs="Times New Roman"/>
          <w:sz w:val="24"/>
          <w:szCs w:val="24"/>
        </w:rPr>
        <w:t>.</w:t>
      </w:r>
      <w:r w:rsidR="00906616">
        <w:rPr>
          <w:rFonts w:ascii="Times New Roman" w:hAnsi="Times New Roman" w:cs="Times New Roman"/>
          <w:sz w:val="24"/>
          <w:szCs w:val="24"/>
        </w:rPr>
        <w:t xml:space="preserve"> Д</w:t>
      </w:r>
      <w:r w:rsidR="0035242C" w:rsidRPr="00906616">
        <w:rPr>
          <w:rFonts w:ascii="Times New Roman" w:hAnsi="Times New Roman" w:cs="Times New Roman"/>
          <w:sz w:val="24"/>
          <w:szCs w:val="24"/>
        </w:rPr>
        <w:t xml:space="preserve">а осигури представител за подписване на  актовете и протоколите, предвидени в този договор, както и тези по </w:t>
      </w:r>
      <w:r w:rsidR="00AE5FAA" w:rsidRPr="00AE5FAA">
        <w:rPr>
          <w:rFonts w:ascii="Times New Roman" w:hAnsi="Times New Roman" w:cs="Times New Roman"/>
        </w:rPr>
        <w:t>Наредба №3/31.07.2003</w:t>
      </w:r>
      <w:r>
        <w:rPr>
          <w:rFonts w:ascii="Times New Roman" w:hAnsi="Times New Roman" w:cs="Times New Roman"/>
        </w:rPr>
        <w:t xml:space="preserve"> </w:t>
      </w:r>
      <w:r w:rsidR="00AE5FAA" w:rsidRPr="00AE5FAA">
        <w:rPr>
          <w:rFonts w:ascii="Times New Roman" w:hAnsi="Times New Roman" w:cs="Times New Roman"/>
        </w:rPr>
        <w:t>г</w:t>
      </w:r>
      <w:r>
        <w:rPr>
          <w:rFonts w:ascii="Times New Roman" w:hAnsi="Times New Roman" w:cs="Times New Roman"/>
        </w:rPr>
        <w:t>.</w:t>
      </w:r>
      <w:r w:rsidR="0035242C" w:rsidRPr="00906616">
        <w:rPr>
          <w:rFonts w:ascii="Times New Roman" w:hAnsi="Times New Roman" w:cs="Times New Roman"/>
          <w:sz w:val="24"/>
          <w:szCs w:val="24"/>
        </w:rPr>
        <w:t xml:space="preserve"> на МРРБ, ако в същите са отразени действително извършени строителни работи и възложителят няма възражения по тяхното изпълнение.</w:t>
      </w:r>
    </w:p>
    <w:p w:rsidR="00A03580" w:rsidRDefault="00CC29D0" w:rsidP="00CC29D0">
      <w:pPr>
        <w:pStyle w:val="Default"/>
        <w:ind w:firstLine="709"/>
      </w:pPr>
      <w:r>
        <w:t>(2</w:t>
      </w:r>
      <w:r w:rsidRPr="0035242C">
        <w:t>) ВЪЗЛОЖИТЕЛЯТ</w:t>
      </w:r>
      <w:r>
        <w:t xml:space="preserve"> има право: </w:t>
      </w:r>
    </w:p>
    <w:p w:rsidR="00104E89" w:rsidRDefault="00104E89" w:rsidP="00104E89">
      <w:pPr>
        <w:pStyle w:val="Default"/>
        <w:ind w:firstLine="709"/>
        <w:jc w:val="both"/>
      </w:pPr>
      <w:r>
        <w:t>1. да откаже да приеме проекта по чл.3, ал. 1, т.</w:t>
      </w:r>
      <w:r w:rsidR="006A0513">
        <w:t xml:space="preserve"> </w:t>
      </w:r>
      <w:r>
        <w:t xml:space="preserve">1, ако открие съществени недостатъци, които го правят негоден да изпълнение или е  в непълен обем, съгласно изискванията на </w:t>
      </w:r>
      <w:r w:rsidR="008F2F57">
        <w:t>Наредба № 4 от 21 май 2001 г. за обхвата и съдържанието на инвестиционните проекти. Отклоненията се отстраняват от ИЗПЪЛНИТЕЛЯ за негова сметка;</w:t>
      </w:r>
    </w:p>
    <w:p w:rsidR="00CC29D0" w:rsidRPr="00104E89" w:rsidRDefault="00104E89" w:rsidP="00CC29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C29D0" w:rsidRPr="00104E89">
        <w:rPr>
          <w:rFonts w:ascii="Times New Roman" w:hAnsi="Times New Roman" w:cs="Times New Roman"/>
          <w:sz w:val="24"/>
          <w:szCs w:val="24"/>
        </w:rPr>
        <w:t xml:space="preserve">. да получи достъп във всеки един момент до обекта по начин, незатрудняващ работата на </w:t>
      </w:r>
      <w:r w:rsidR="008F2F57" w:rsidRPr="00104E89">
        <w:rPr>
          <w:rFonts w:ascii="Times New Roman" w:hAnsi="Times New Roman" w:cs="Times New Roman"/>
          <w:sz w:val="24"/>
          <w:szCs w:val="24"/>
        </w:rPr>
        <w:t>ИЗПЪЛНИТЕЛЯ;</w:t>
      </w:r>
    </w:p>
    <w:p w:rsidR="00CC29D0" w:rsidRPr="00104E89" w:rsidRDefault="00104E89" w:rsidP="00CC2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CC29D0" w:rsidRPr="00104E89">
        <w:rPr>
          <w:rFonts w:ascii="Times New Roman" w:hAnsi="Times New Roman" w:cs="Times New Roman"/>
          <w:sz w:val="24"/>
          <w:szCs w:val="24"/>
        </w:rPr>
        <w:t>. да прави задължителни за изпълнителя предписания за отстраняване на</w:t>
      </w:r>
      <w:r w:rsidR="008F2F57">
        <w:rPr>
          <w:rFonts w:ascii="Times New Roman" w:hAnsi="Times New Roman" w:cs="Times New Roman"/>
          <w:sz w:val="24"/>
          <w:szCs w:val="24"/>
        </w:rPr>
        <w:t xml:space="preserve"> допуснати грешки и недостатъци, освен ако са в нарушение на нормативните актове;</w:t>
      </w:r>
    </w:p>
    <w:p w:rsidR="00CC29D0" w:rsidRPr="00104E89" w:rsidRDefault="00104E89" w:rsidP="00CC2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CC29D0" w:rsidRPr="00104E89">
        <w:rPr>
          <w:rFonts w:ascii="Times New Roman" w:hAnsi="Times New Roman" w:cs="Times New Roman"/>
          <w:sz w:val="24"/>
          <w:szCs w:val="24"/>
        </w:rPr>
        <w:t>. да предявява евентуалните си рекламации за недостатъци по извършените строителни и ремонтни работи.</w:t>
      </w:r>
    </w:p>
    <w:p w:rsidR="00CC29D0" w:rsidRPr="00CC29D0" w:rsidRDefault="00CC29D0" w:rsidP="00CC29D0">
      <w:pPr>
        <w:ind w:firstLine="720"/>
        <w:jc w:val="both"/>
        <w:rPr>
          <w:rFonts w:ascii="Times New Roman" w:hAnsi="Times New Roman" w:cs="Times New Roman"/>
        </w:rPr>
      </w:pPr>
      <w:r w:rsidRPr="00CC29D0">
        <w:rPr>
          <w:rFonts w:ascii="Times New Roman" w:hAnsi="Times New Roman" w:cs="Times New Roman"/>
        </w:rPr>
        <w:t>(3). ВЪЗЛОЖИТЕЛЯТ не носи отговорност за действия и/или бездействия на ИЗПЪЛНИТЕЛЯ или неговите подизпълнители в рамките на обектите, в резултат на които възникнат смърт или злополука на което и да било физическо лице, както и загуба или нанесена вреда на каквото и да било имущество в и извън обектите, вследствие изпълнение предмета на договора през времетраене на СМР.</w:t>
      </w:r>
    </w:p>
    <w:p w:rsidR="00260323" w:rsidRPr="00260323" w:rsidRDefault="00260323" w:rsidP="00260323">
      <w:pPr>
        <w:pStyle w:val="Default"/>
        <w:ind w:firstLine="709"/>
        <w:jc w:val="center"/>
      </w:pPr>
      <w:r w:rsidRPr="00260323">
        <w:rPr>
          <w:b/>
        </w:rPr>
        <w:t>VII. ГАРАНЦИОННИ СРОКОВЕ</w:t>
      </w:r>
    </w:p>
    <w:p w:rsidR="00260323" w:rsidRPr="00260323" w:rsidRDefault="00260323" w:rsidP="00260323">
      <w:pPr>
        <w:pStyle w:val="Default"/>
        <w:rPr>
          <w:b/>
        </w:rPr>
      </w:pPr>
    </w:p>
    <w:p w:rsidR="00260323" w:rsidRPr="00260323" w:rsidRDefault="00260323" w:rsidP="00260323">
      <w:pPr>
        <w:pStyle w:val="Default"/>
      </w:pPr>
      <w:r w:rsidRPr="00260323">
        <w:t xml:space="preserve">             </w:t>
      </w:r>
      <w:r w:rsidRPr="00AE5FAA">
        <w:rPr>
          <w:b/>
        </w:rPr>
        <w:t>Чл.</w:t>
      </w:r>
      <w:r w:rsidR="00AE5FAA" w:rsidRPr="00AE5FAA">
        <w:rPr>
          <w:b/>
        </w:rPr>
        <w:t xml:space="preserve"> 9</w:t>
      </w:r>
      <w:r w:rsidRPr="00AE5FAA">
        <w:rPr>
          <w:b/>
        </w:rPr>
        <w:t>.</w:t>
      </w:r>
      <w:r w:rsidRPr="00260323">
        <w:t xml:space="preserve"> Гаранционните  срокове за отделните видове СМР са посочени в наредба № 2/2003г. на МРРБ за въвеждане в експлоатация на строежите и минималните гаранционни срокове.</w:t>
      </w:r>
    </w:p>
    <w:p w:rsidR="00260323" w:rsidRPr="00260323" w:rsidRDefault="00260323" w:rsidP="00260323">
      <w:pPr>
        <w:pStyle w:val="Default"/>
      </w:pPr>
      <w:r w:rsidRPr="00104E89">
        <w:rPr>
          <w:b/>
        </w:rPr>
        <w:lastRenderedPageBreak/>
        <w:t xml:space="preserve">             Чл.</w:t>
      </w:r>
      <w:r w:rsidR="006843D2">
        <w:rPr>
          <w:b/>
        </w:rPr>
        <w:t xml:space="preserve"> </w:t>
      </w:r>
      <w:r w:rsidR="00104E89" w:rsidRPr="00104E89">
        <w:rPr>
          <w:b/>
        </w:rPr>
        <w:t>10</w:t>
      </w:r>
      <w:r w:rsidRPr="00104E89">
        <w:rPr>
          <w:b/>
        </w:rPr>
        <w:t>.</w:t>
      </w:r>
      <w:r w:rsidRPr="00260323">
        <w:t xml:space="preserve"> В определените гаранционни срокове изпълнителят е отговорен за това, че извършените строителни работи имат и ще имат през целия гаранционен срок определеното от техническите стандарти и проектна документация качество, а в случай, че те не предвиждат такова – обичайното качество за този вид материали, съоръжения и оборудване.</w:t>
      </w:r>
    </w:p>
    <w:p w:rsidR="00260323" w:rsidRPr="00260323" w:rsidRDefault="00260323" w:rsidP="00260323">
      <w:pPr>
        <w:pStyle w:val="Default"/>
      </w:pPr>
      <w:r w:rsidRPr="00104E89">
        <w:rPr>
          <w:b/>
        </w:rPr>
        <w:t xml:space="preserve">             Чл.</w:t>
      </w:r>
      <w:r w:rsidR="006843D2">
        <w:rPr>
          <w:b/>
        </w:rPr>
        <w:t xml:space="preserve"> 11</w:t>
      </w:r>
      <w:r w:rsidRPr="00104E89">
        <w:rPr>
          <w:b/>
        </w:rPr>
        <w:t>.</w:t>
      </w:r>
      <w:r w:rsidRPr="00260323">
        <w:t xml:space="preserve"> (1). Гаранцията покрива всички щети, появили се в следствие на дефект, покрит от гаранцията.</w:t>
      </w:r>
    </w:p>
    <w:p w:rsidR="00260323" w:rsidRPr="00260323" w:rsidRDefault="00260323" w:rsidP="00260323">
      <w:pPr>
        <w:pStyle w:val="Default"/>
      </w:pPr>
      <w:r w:rsidRPr="00260323">
        <w:rPr>
          <w:b/>
        </w:rPr>
        <w:t xml:space="preserve">             </w:t>
      </w:r>
      <w:r w:rsidRPr="00260323">
        <w:t xml:space="preserve">(2). Гаранцията не покрива дефекти, свързани с неправилната експлоатация на обекта, както и дефекти, предизвикано от непреодолима сила, а също така и дефекти в резултат на извършени посегателства и повреждане на обекта от трети лица. </w:t>
      </w:r>
    </w:p>
    <w:p w:rsidR="00260323" w:rsidRPr="00260323" w:rsidRDefault="00260323" w:rsidP="00260323">
      <w:pPr>
        <w:pStyle w:val="Default"/>
      </w:pPr>
      <w:r>
        <w:rPr>
          <w:b/>
        </w:rPr>
        <w:t xml:space="preserve">             </w:t>
      </w:r>
      <w:r w:rsidRPr="006843D2">
        <w:rPr>
          <w:b/>
        </w:rPr>
        <w:t>Чл.</w:t>
      </w:r>
      <w:r w:rsidR="006843D2">
        <w:rPr>
          <w:b/>
        </w:rPr>
        <w:t xml:space="preserve"> 12</w:t>
      </w:r>
      <w:r w:rsidRPr="006843D2">
        <w:rPr>
          <w:b/>
        </w:rPr>
        <w:t>.</w:t>
      </w:r>
      <w:r w:rsidRPr="00260323">
        <w:t xml:space="preserve"> Изпълнителят се задължава да извършва за своя сметка всички работи по отстраняване на допуснати грешки, повреди и неизправности, скрити дефекти, дължащи се на некачествено изпълнение на договорените видове работи, появили се в гаранционния срок. </w:t>
      </w:r>
    </w:p>
    <w:p w:rsidR="00260323" w:rsidRPr="00260323" w:rsidRDefault="00260323" w:rsidP="00260323">
      <w:pPr>
        <w:pStyle w:val="Default"/>
      </w:pPr>
      <w:r w:rsidRPr="00260323">
        <w:t xml:space="preserve">             </w:t>
      </w:r>
      <w:r w:rsidRPr="006843D2">
        <w:rPr>
          <w:b/>
        </w:rPr>
        <w:t>Чл.1</w:t>
      </w:r>
      <w:r w:rsidR="006843D2">
        <w:rPr>
          <w:b/>
        </w:rPr>
        <w:t>3</w:t>
      </w:r>
      <w:r w:rsidRPr="00260323">
        <w:t>. Възложителят в гаранционния срок предявява всички евентуални рекламации за недостатъци по СМР веднага след тяхното установяване, като за отстраняване на дефектите се прилага следната процедура:</w:t>
      </w:r>
    </w:p>
    <w:p w:rsidR="00260323" w:rsidRPr="00260323" w:rsidRDefault="00260323" w:rsidP="00260323">
      <w:pPr>
        <w:pStyle w:val="Default"/>
      </w:pPr>
      <w:r w:rsidRPr="00260323">
        <w:t xml:space="preserve">             1. При поява на дефекти в гаранционните срокове възложителят уведомява писмено изпълнителя в седемдневен срок от установяването им. </w:t>
      </w:r>
    </w:p>
    <w:p w:rsidR="00260323" w:rsidRPr="00260323" w:rsidRDefault="00260323" w:rsidP="00260323">
      <w:pPr>
        <w:pStyle w:val="Default"/>
      </w:pPr>
      <w:r w:rsidRPr="00260323">
        <w:t xml:space="preserve">             2. Изпълнителят се задължава да отстрани за своя сметка появилите се дефекти в гаранционния срок, в 20-дневен срок от получаването на писменото известие от възложителя, като започне работа не по-късно от 5 дни след получаване на известието. </w:t>
      </w:r>
    </w:p>
    <w:p w:rsidR="00260323" w:rsidRPr="00260323" w:rsidRDefault="00260323" w:rsidP="00260323">
      <w:pPr>
        <w:pStyle w:val="Default"/>
      </w:pPr>
      <w:r w:rsidRPr="00260323">
        <w:t xml:space="preserve">             3. В случай, че изпълнителят не отстрани дефектите в срока по чл.13, т.2 от този договор, възложителят има право да ги отстрани за сметка на изпълнителя, като изпълнителят заплаща на възложителя всички разходи за отстраняване на дефектите, както и обезщетение за всички вреди (претърпени загуби и пропуснати ползи) от възложителя. </w:t>
      </w:r>
    </w:p>
    <w:p w:rsidR="00260323" w:rsidRPr="00260323" w:rsidRDefault="00260323" w:rsidP="001926C6">
      <w:pPr>
        <w:pStyle w:val="Default"/>
        <w:jc w:val="both"/>
      </w:pPr>
      <w:r>
        <w:t xml:space="preserve">             </w:t>
      </w:r>
      <w:r w:rsidRPr="006843D2">
        <w:rPr>
          <w:b/>
        </w:rPr>
        <w:t>Чл.1</w:t>
      </w:r>
      <w:r w:rsidR="006843D2">
        <w:rPr>
          <w:b/>
        </w:rPr>
        <w:t>4</w:t>
      </w:r>
      <w:r w:rsidRPr="006843D2">
        <w:rPr>
          <w:b/>
        </w:rPr>
        <w:t>.</w:t>
      </w:r>
      <w:r w:rsidRPr="00260323">
        <w:t xml:space="preserve"> За всички повреди и неизправности, появили се в гаранционните срокове се подписва Протокол за констатиране на недостатъци. Ако изпълнителят откаже да подпише протокола, същият се подписва само от възложителя с изрично отбелязване за причините за отказа на изпълнителя.</w:t>
      </w:r>
      <w:r w:rsidR="006A0513">
        <w:t xml:space="preserve"> В случай, че ИЗПЪЛНИТЕЛЯ е обединение на </w:t>
      </w:r>
      <w:r w:rsidR="001926C6">
        <w:t>физически и/или юридически лица, което не е  самостоятелно юридическо лице</w:t>
      </w:r>
      <w:r w:rsidR="005624D9">
        <w:t xml:space="preserve"> и дейността му е прекратена в рамките на гаранционните срокове</w:t>
      </w:r>
      <w:r w:rsidR="0095578C">
        <w:t>, при възникване дефекти ВЪЗЛОЖИТЕЛЯ уведомява писмено някой от партньорите в обединението, изпълнявал СМР, който е длъжен да организира в срока по чл.13, т. 2</w:t>
      </w:r>
      <w:r w:rsidR="001926C6">
        <w:t xml:space="preserve"> </w:t>
      </w:r>
      <w:r w:rsidR="0095578C">
        <w:t>започване на работа по отстраняване на недостатъците за сметка на съдружниците</w:t>
      </w:r>
      <w:r w:rsidR="00C52423">
        <w:t xml:space="preserve"> в прекратеното обединение, съобразно дела на тяхното участие</w:t>
      </w:r>
      <w:r w:rsidR="001926C6">
        <w:t xml:space="preserve">  </w:t>
      </w:r>
    </w:p>
    <w:p w:rsidR="00260323" w:rsidRPr="00260323" w:rsidRDefault="00260323" w:rsidP="00260323">
      <w:pPr>
        <w:pStyle w:val="Default"/>
      </w:pPr>
    </w:p>
    <w:p w:rsidR="00260323" w:rsidRPr="00260323" w:rsidRDefault="00260323" w:rsidP="00260323">
      <w:pPr>
        <w:pStyle w:val="Default"/>
        <w:tabs>
          <w:tab w:val="left" w:pos="5430"/>
        </w:tabs>
        <w:jc w:val="center"/>
        <w:rPr>
          <w:b/>
          <w:i/>
        </w:rPr>
      </w:pPr>
      <w:r w:rsidRPr="00260323">
        <w:rPr>
          <w:b/>
        </w:rPr>
        <w:t xml:space="preserve">VIII. ПРИЕМАНЕ НА </w:t>
      </w:r>
      <w:r w:rsidR="006843D2">
        <w:rPr>
          <w:b/>
        </w:rPr>
        <w:t>РАБОТАТА</w:t>
      </w:r>
    </w:p>
    <w:p w:rsidR="00260323" w:rsidRPr="00260323" w:rsidRDefault="00260323" w:rsidP="00260323">
      <w:pPr>
        <w:pStyle w:val="Default"/>
        <w:rPr>
          <w:b/>
          <w:i/>
        </w:rPr>
      </w:pPr>
    </w:p>
    <w:p w:rsidR="006A0513" w:rsidRDefault="00260323" w:rsidP="00260323">
      <w:pPr>
        <w:pStyle w:val="Default"/>
        <w:rPr>
          <w:b/>
        </w:rPr>
      </w:pPr>
      <w:r w:rsidRPr="00260323">
        <w:rPr>
          <w:b/>
        </w:rPr>
        <w:tab/>
      </w:r>
      <w:r w:rsidR="006A0513" w:rsidRPr="006A0513">
        <w:rPr>
          <w:b/>
        </w:rPr>
        <w:t>Чл. 1</w:t>
      </w:r>
      <w:r w:rsidR="006A0513">
        <w:rPr>
          <w:b/>
        </w:rPr>
        <w:t>5</w:t>
      </w:r>
      <w:r w:rsidR="006A0513" w:rsidRPr="006A0513">
        <w:rPr>
          <w:b/>
        </w:rPr>
        <w:t>.</w:t>
      </w:r>
      <w:r w:rsidR="006A0513">
        <w:rPr>
          <w:b/>
        </w:rPr>
        <w:t xml:space="preserve"> </w:t>
      </w:r>
      <w:r w:rsidR="006A0513" w:rsidRPr="006A0513">
        <w:t>Приемането  на работата по</w:t>
      </w:r>
      <w:r w:rsidR="006A0513">
        <w:rPr>
          <w:b/>
        </w:rPr>
        <w:t xml:space="preserve">  </w:t>
      </w:r>
      <w:r w:rsidR="006A0513">
        <w:t xml:space="preserve"> чл.3, ал. 1, т. 1</w:t>
      </w:r>
      <w:r w:rsidR="009A7E14">
        <w:t xml:space="preserve"> се удостоверява  с подписване  на приемо – предавателен протокол;</w:t>
      </w:r>
    </w:p>
    <w:p w:rsidR="00260323" w:rsidRPr="00260323" w:rsidRDefault="00260323" w:rsidP="006A0513">
      <w:pPr>
        <w:pStyle w:val="Default"/>
        <w:ind w:firstLine="709"/>
      </w:pPr>
      <w:r w:rsidRPr="006A0513">
        <w:rPr>
          <w:b/>
        </w:rPr>
        <w:t>Чл. 1</w:t>
      </w:r>
      <w:r w:rsidR="006A0513">
        <w:rPr>
          <w:b/>
        </w:rPr>
        <w:t>6</w:t>
      </w:r>
      <w:r w:rsidRPr="006A0513">
        <w:rPr>
          <w:b/>
        </w:rPr>
        <w:t>.</w:t>
      </w:r>
      <w:r w:rsidRPr="00260323">
        <w:rPr>
          <w:b/>
        </w:rPr>
        <w:t xml:space="preserve"> </w:t>
      </w:r>
      <w:r w:rsidRPr="00260323">
        <w:t>Извършените СМР се приемат, както следва:</w:t>
      </w:r>
    </w:p>
    <w:p w:rsidR="00260323" w:rsidRPr="00260323" w:rsidRDefault="00260323" w:rsidP="00260323">
      <w:pPr>
        <w:pStyle w:val="Default"/>
      </w:pPr>
      <w:r>
        <w:rPr>
          <w:b/>
        </w:rPr>
        <w:tab/>
      </w:r>
      <w:r w:rsidRPr="00260323">
        <w:t xml:space="preserve">(1) С протокол за окончателно извършените СМР, подписан от представители на ВЪЗЛОЖИТЕЛ, ИЗПЪЛНИТЕЛ, строителен надзор, проектант и </w:t>
      </w:r>
      <w:r w:rsidR="009A7E14">
        <w:t xml:space="preserve">протокол обр. 15 по </w:t>
      </w:r>
      <w:r w:rsidR="009A7E14" w:rsidRPr="00AE5FAA">
        <w:t>Наредба №3/31.07.2003</w:t>
      </w:r>
      <w:r w:rsidR="009A7E14">
        <w:t xml:space="preserve"> </w:t>
      </w:r>
      <w:r w:rsidR="009A7E14" w:rsidRPr="00AE5FAA">
        <w:t>г</w:t>
      </w:r>
      <w:r w:rsidR="009A7E14">
        <w:t>.</w:t>
      </w:r>
    </w:p>
    <w:p w:rsidR="00260323" w:rsidRPr="00260323" w:rsidRDefault="00260323" w:rsidP="00260323">
      <w:pPr>
        <w:pStyle w:val="Default"/>
        <w:rPr>
          <w:b/>
        </w:rPr>
      </w:pPr>
      <w:r w:rsidRPr="00260323">
        <w:t xml:space="preserve"> </w:t>
      </w:r>
      <w:r w:rsidRPr="00260323">
        <w:tab/>
        <w:t>(2) ИЗПЪЛНИТЕЛЯТ е длъжен да отстрани за своя сметка всички установени при приемането на обекта дефекти, както и да отстрани виновно допуснати грешки, ако такива бъдат констатирани.</w:t>
      </w:r>
    </w:p>
    <w:p w:rsidR="00260323" w:rsidRPr="00260323" w:rsidRDefault="00260323" w:rsidP="00260323">
      <w:pPr>
        <w:pStyle w:val="Default"/>
        <w:rPr>
          <w:b/>
        </w:rPr>
      </w:pPr>
    </w:p>
    <w:p w:rsidR="00260323" w:rsidRPr="00260323" w:rsidRDefault="00260323" w:rsidP="00260323">
      <w:pPr>
        <w:pStyle w:val="Default"/>
        <w:jc w:val="center"/>
        <w:rPr>
          <w:b/>
        </w:rPr>
      </w:pPr>
      <w:r w:rsidRPr="00260323">
        <w:rPr>
          <w:b/>
        </w:rPr>
        <w:lastRenderedPageBreak/>
        <w:t>IX. ОТГОВОРНОСТ ЗА ВРЕДИ</w:t>
      </w:r>
    </w:p>
    <w:p w:rsidR="00260323" w:rsidRPr="00260323" w:rsidRDefault="00260323" w:rsidP="00260323">
      <w:pPr>
        <w:pStyle w:val="Default"/>
        <w:rPr>
          <w:b/>
        </w:rPr>
      </w:pPr>
    </w:p>
    <w:p w:rsidR="00260323" w:rsidRPr="00260323" w:rsidRDefault="00260323" w:rsidP="00260323">
      <w:pPr>
        <w:pStyle w:val="Default"/>
      </w:pPr>
      <w:r w:rsidRPr="00260323">
        <w:rPr>
          <w:b/>
        </w:rPr>
        <w:tab/>
      </w:r>
      <w:r w:rsidR="002F16A8">
        <w:t>Чл.13</w:t>
      </w:r>
      <w:r w:rsidRPr="002F16A8">
        <w:t>.</w:t>
      </w:r>
      <w:r w:rsidRPr="00260323">
        <w:t xml:space="preserve"> След предаване на обекта от възложителя на изпълнителя, изпълнителят носи пълната отговорност за всички вреди – имуществени и неимуществени, причинени на трети лица или имущество на трети лица при или по повод изпълнението на възложените дейности.</w:t>
      </w:r>
    </w:p>
    <w:p w:rsidR="00260323" w:rsidRPr="00260323" w:rsidRDefault="00260323" w:rsidP="00260323">
      <w:pPr>
        <w:pStyle w:val="Default"/>
      </w:pPr>
      <w:r w:rsidRPr="00260323">
        <w:rPr>
          <w:b/>
        </w:rPr>
        <w:t xml:space="preserve">             </w:t>
      </w:r>
      <w:r w:rsidR="002F16A8">
        <w:t>Чл.14</w:t>
      </w:r>
      <w:r w:rsidRPr="002F16A8">
        <w:t>.</w:t>
      </w:r>
      <w:r w:rsidRPr="00260323">
        <w:t xml:space="preserve"> След предаване на обекта от възложителя на изпълнителя, изпълнителят носи административно-наказателната отговорност, ако не е предвидено по-тежко наказание, за всички нарушения на действащото законодателство, които са свързани с изпълнението на възложените с този договор строителни работи, като заплаща изцяло за своя сметка наложените имуществени санкции от компетентните за това органи.</w:t>
      </w:r>
    </w:p>
    <w:p w:rsidR="00260323" w:rsidRPr="00260323" w:rsidRDefault="002F16A8" w:rsidP="00260323">
      <w:pPr>
        <w:pStyle w:val="Default"/>
      </w:pPr>
      <w:r>
        <w:t xml:space="preserve">             Чл.15</w:t>
      </w:r>
      <w:r w:rsidR="00260323" w:rsidRPr="002F16A8">
        <w:t>. В</w:t>
      </w:r>
      <w:r w:rsidR="00260323" w:rsidRPr="00260323">
        <w:t xml:space="preserve"> случай, че след предаване на обекта  от възложителя на изпълнителя, се ангажира отговорността на възложителя за причинени вреди от изпълнението на възложените с този договор строителни работи, или му бъде наложена имуществена санкция  във връзка със строителство, то изпълнителят се задължава да заплати на възложителя пълната стойност на обезщетението, за което възложителят евентуално ще бъде осъден по предявени срещу възложителя искове, както и пълния размер на всяка наложена на възложителя имуществена санкция.</w:t>
      </w:r>
    </w:p>
    <w:p w:rsidR="00260323" w:rsidRPr="00260323" w:rsidRDefault="00260323" w:rsidP="00260323">
      <w:pPr>
        <w:pStyle w:val="Default"/>
        <w:rPr>
          <w:b/>
        </w:rPr>
      </w:pPr>
    </w:p>
    <w:p w:rsidR="00260323" w:rsidRPr="00260323" w:rsidRDefault="00260323" w:rsidP="002F16A8">
      <w:pPr>
        <w:pStyle w:val="Default"/>
        <w:jc w:val="center"/>
        <w:rPr>
          <w:b/>
        </w:rPr>
      </w:pPr>
      <w:r w:rsidRPr="00260323">
        <w:rPr>
          <w:b/>
        </w:rPr>
        <w:t>Х. ФОРСМАЖОРНИ СЪБИТИЯ</w:t>
      </w:r>
    </w:p>
    <w:p w:rsidR="00260323" w:rsidRPr="00260323" w:rsidRDefault="00260323" w:rsidP="00260323">
      <w:pPr>
        <w:pStyle w:val="Default"/>
        <w:rPr>
          <w:b/>
        </w:rPr>
      </w:pPr>
    </w:p>
    <w:p w:rsidR="00260323" w:rsidRPr="00260323" w:rsidRDefault="00260323" w:rsidP="00260323">
      <w:pPr>
        <w:pStyle w:val="Default"/>
      </w:pPr>
      <w:r w:rsidRPr="00260323">
        <w:rPr>
          <w:b/>
        </w:rPr>
        <w:tab/>
      </w:r>
      <w:r w:rsidR="002F16A8">
        <w:t>Чл.16</w:t>
      </w:r>
      <w:r w:rsidRPr="002F16A8">
        <w:t>.</w:t>
      </w:r>
      <w:r w:rsidRPr="00260323">
        <w:t xml:space="preserve"> Страните по настоящия договор не носят отговорност за неизпълнение на задълженията си при настъпването на форсмажорно събитие (непреодолима сила). Срокът за изпълнение на задължението се продължава съобразно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 включително  и възникнали задължения за плащане, чийто  падеж  настъпва след възникването на  форсмажорното обстоятелство. </w:t>
      </w:r>
    </w:p>
    <w:p w:rsidR="00260323" w:rsidRPr="00260323" w:rsidRDefault="00260323" w:rsidP="00260323">
      <w:pPr>
        <w:pStyle w:val="Default"/>
      </w:pPr>
      <w:r w:rsidRPr="00260323">
        <w:rPr>
          <w:b/>
        </w:rPr>
        <w:tab/>
      </w:r>
      <w:r w:rsidR="002F16A8">
        <w:t>Чл.17</w:t>
      </w:r>
      <w:r w:rsidRPr="002F16A8">
        <w:t>.</w:t>
      </w:r>
      <w:r w:rsidRPr="00260323">
        <w:t xml:space="preserve"> Страната, която е засегната от форсмажорно събитие, следва в  срок до 10 </w:t>
      </w:r>
      <w:r w:rsidRPr="00260323">
        <w:rPr>
          <w:lang w:val="en-US"/>
        </w:rPr>
        <w:t>(</w:t>
      </w:r>
      <w:r w:rsidRPr="00260323">
        <w:t>десет</w:t>
      </w:r>
      <w:r w:rsidRPr="00260323">
        <w:rPr>
          <w:lang w:val="en-US"/>
        </w:rPr>
        <w:t>)</w:t>
      </w:r>
      <w:r w:rsidRPr="00260323">
        <w:t xml:space="preserve"> дни след установяване на събитието, да уведоми другата страна за неговото настъпване. Страната, която се позовава на форсмажор следва  да представи на другата страна документ от  Българската търговско-промишлена палата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При неуведомяване се дължи обезщетение за настъпилите от това вреди.</w:t>
      </w:r>
    </w:p>
    <w:p w:rsidR="00260323" w:rsidRPr="00260323" w:rsidRDefault="00260323" w:rsidP="00260323">
      <w:pPr>
        <w:pStyle w:val="Default"/>
      </w:pPr>
      <w:r w:rsidRPr="00260323">
        <w:rPr>
          <w:b/>
        </w:rPr>
        <w:tab/>
      </w:r>
      <w:r w:rsidR="002F16A8">
        <w:t>Чл.18</w:t>
      </w:r>
      <w:r w:rsidRPr="002F16A8">
        <w:t>.</w:t>
      </w:r>
      <w:r w:rsidRPr="00260323">
        <w:t xml:space="preserve"> Страните не носят отговорност една спрямо друга по отношение на вреди, претърпени като последица от форсмажорно събитие.</w:t>
      </w:r>
    </w:p>
    <w:p w:rsidR="00260323" w:rsidRPr="00260323" w:rsidRDefault="00260323" w:rsidP="00260323">
      <w:pPr>
        <w:pStyle w:val="Default"/>
      </w:pPr>
      <w:r w:rsidRPr="00260323">
        <w:rPr>
          <w:b/>
        </w:rPr>
        <w:tab/>
      </w:r>
      <w:r w:rsidR="002F16A8">
        <w:t>Чл.19</w:t>
      </w:r>
      <w:r w:rsidRPr="002F16A8">
        <w:t>.</w:t>
      </w:r>
      <w:r w:rsidRPr="00260323">
        <w:t xml:space="preserve">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260323" w:rsidRPr="00260323" w:rsidRDefault="002F16A8" w:rsidP="00260323">
      <w:pPr>
        <w:pStyle w:val="Default"/>
      </w:pPr>
      <w:r w:rsidRPr="002F16A8">
        <w:t xml:space="preserve">             Чл.20</w:t>
      </w:r>
      <w:r w:rsidR="00260323" w:rsidRPr="002F16A8">
        <w:t>.</w:t>
      </w:r>
      <w:r w:rsidR="00260323" w:rsidRPr="00260323">
        <w:t xml:space="preserve"> Страните възобновяват изпълнението на задълженията си по настоящия договор веднага щом е възможно след отпадане на форсмажорното събитие. Ако непреодолимата сила трае толкова, че ВЪЗЛОЖИТЕЛЯТ вече няма интерес от </w:t>
      </w:r>
      <w:r w:rsidR="00260323" w:rsidRPr="00260323">
        <w:lastRenderedPageBreak/>
        <w:t>изпълнението, той има право да прекрати договора. Това право има и ИЗПЪЛНИТЕЛЯТ.</w:t>
      </w:r>
    </w:p>
    <w:p w:rsidR="00260323" w:rsidRPr="00260323" w:rsidRDefault="002F16A8" w:rsidP="00260323">
      <w:pPr>
        <w:pStyle w:val="Default"/>
      </w:pPr>
      <w:r w:rsidRPr="002F16A8">
        <w:t xml:space="preserve">             Чл.21</w:t>
      </w:r>
      <w:r w:rsidR="00260323" w:rsidRPr="002F16A8">
        <w:t xml:space="preserve">. </w:t>
      </w:r>
      <w:r w:rsidR="00260323" w:rsidRPr="00260323">
        <w:t xml:space="preserve">Под форсмажорно събитие се разбира обстоятелство от обективен характер, което е възникнало след сключване на договора, не е могло да бъде предвидено и не зависи от волята на страните, което прави изпълнението му невъзможно, като: пожар, производствени аварии, военни действия, природни бедствия-, земетресения, градушки, наводнения и др. природни стихии, а така също и правителствени забрани , ембарго, стачки, бунтове , безредици и др. </w:t>
      </w:r>
    </w:p>
    <w:p w:rsidR="00260323" w:rsidRPr="00260323" w:rsidRDefault="002F16A8" w:rsidP="00260323">
      <w:pPr>
        <w:pStyle w:val="Default"/>
      </w:pPr>
      <w:r w:rsidRPr="002F16A8">
        <w:t xml:space="preserve">             Чл.22</w:t>
      </w:r>
      <w:r w:rsidR="00260323" w:rsidRPr="002F16A8">
        <w:t>.</w:t>
      </w:r>
      <w:r w:rsidR="00260323" w:rsidRPr="00260323">
        <w:t xml:space="preserve">  Не е налице форсмажорно събитие, ако съответното събитие се е случило вследствие на неположена дължима грижа от страна по настоящия договор или ако при полагане на дължимата грижа това събитие може да бъде преодоляно. </w:t>
      </w:r>
    </w:p>
    <w:p w:rsidR="00260323" w:rsidRPr="00260323" w:rsidRDefault="00260323" w:rsidP="00260323">
      <w:pPr>
        <w:pStyle w:val="Default"/>
        <w:rPr>
          <w:b/>
        </w:rPr>
      </w:pPr>
    </w:p>
    <w:p w:rsidR="00260323" w:rsidRDefault="00260323" w:rsidP="002F16A8">
      <w:pPr>
        <w:pStyle w:val="Default"/>
        <w:jc w:val="center"/>
        <w:rPr>
          <w:b/>
        </w:rPr>
      </w:pPr>
      <w:r w:rsidRPr="00260323">
        <w:rPr>
          <w:b/>
        </w:rPr>
        <w:t>XІ. НЕУСТОЙКИ И САНКЦИИ</w:t>
      </w:r>
    </w:p>
    <w:p w:rsidR="002F16A8" w:rsidRPr="00260323" w:rsidRDefault="002F16A8" w:rsidP="002F16A8">
      <w:pPr>
        <w:pStyle w:val="Default"/>
        <w:jc w:val="center"/>
        <w:rPr>
          <w:b/>
        </w:rPr>
      </w:pPr>
    </w:p>
    <w:p w:rsidR="00260323" w:rsidRPr="002F16A8" w:rsidRDefault="00260323" w:rsidP="00260323">
      <w:pPr>
        <w:pStyle w:val="Default"/>
      </w:pPr>
      <w:r w:rsidRPr="00260323">
        <w:rPr>
          <w:b/>
        </w:rPr>
        <w:tab/>
      </w:r>
      <w:r w:rsidR="002F16A8" w:rsidRPr="002F16A8">
        <w:t>Чл.23</w:t>
      </w:r>
      <w:r w:rsidRPr="002F16A8">
        <w:t xml:space="preserve">. При закъснение от фиксирания срок на изпълнение ИЗПЪЛНИТЕЛЯТ дължи на ВЪЗЛОЖИТЕЛЯ неустойка в размер на 0,2% от стойността на договора за всеки ден просрочие, но не повече от </w:t>
      </w:r>
      <w:r w:rsidR="00E649C5">
        <w:rPr>
          <w:lang w:val="en-US"/>
        </w:rPr>
        <w:t>20</w:t>
      </w:r>
      <w:r w:rsidRPr="002F16A8">
        <w:t>%</w:t>
      </w:r>
    </w:p>
    <w:p w:rsidR="00260323" w:rsidRPr="002F16A8" w:rsidRDefault="002F16A8" w:rsidP="00260323">
      <w:pPr>
        <w:pStyle w:val="Default"/>
      </w:pPr>
      <w:r w:rsidRPr="002F16A8">
        <w:t xml:space="preserve">             Чл.24</w:t>
      </w:r>
      <w:r w:rsidR="00260323" w:rsidRPr="002F16A8">
        <w:t>.(1). При виновно некачествено извършване на СМР, освен задължението за отстраняване на дефектите и другите възможности, предвидени в чл.265 ЗЗД, изпълнителят дължи и неустойка в размер на 5 процента от стойността на некачествено извършените СМР.</w:t>
      </w:r>
    </w:p>
    <w:p w:rsidR="00260323" w:rsidRPr="002F16A8" w:rsidRDefault="002F16A8" w:rsidP="00260323">
      <w:pPr>
        <w:pStyle w:val="Default"/>
      </w:pPr>
      <w:r w:rsidRPr="002F16A8">
        <w:t xml:space="preserve">             (2)</w:t>
      </w:r>
      <w:r w:rsidR="00260323" w:rsidRPr="002F16A8">
        <w:t xml:space="preserve"> Ако недостатъците, констатирани при приемането на СМР не бъдат отстранени, изпълнителят дължи освен неустойката по предходната алинея и неустойка в удвоения размер на разноските за отстраняване на недостатъците.</w:t>
      </w:r>
    </w:p>
    <w:p w:rsidR="00260323" w:rsidRPr="002F16A8" w:rsidRDefault="00260323" w:rsidP="00260323">
      <w:pPr>
        <w:pStyle w:val="Default"/>
      </w:pPr>
      <w:r w:rsidRPr="002F16A8">
        <w:tab/>
        <w:t>(3</w:t>
      </w:r>
      <w:r w:rsidR="002F16A8" w:rsidRPr="002F16A8">
        <w:t>)</w:t>
      </w:r>
      <w:r w:rsidRPr="002F16A8">
        <w:t xml:space="preserve"> При пълно неизпълнение, ИЗПЪЛНИТЕЛЯТ дължи неустойка в размер на 20% от стойността на договора.</w:t>
      </w:r>
    </w:p>
    <w:p w:rsidR="00260323" w:rsidRPr="002F16A8" w:rsidRDefault="00260323" w:rsidP="00260323">
      <w:pPr>
        <w:pStyle w:val="Default"/>
      </w:pPr>
      <w:r w:rsidRPr="002F16A8">
        <w:t xml:space="preserve">         </w:t>
      </w:r>
      <w:r w:rsidR="002F16A8" w:rsidRPr="002F16A8">
        <w:t xml:space="preserve">    Чл.25</w:t>
      </w:r>
      <w:r w:rsidRPr="002F16A8">
        <w:t>. При виновно неизпълнение на задълженията по този договор, изправната страна има право да иска от неизправната страна заплащане и на обезщетение за всички вреди (претърпени загуби и пропуснати ползи), които надвишават размера на уговорените неустойки.</w:t>
      </w:r>
    </w:p>
    <w:p w:rsidR="00260323" w:rsidRPr="002F16A8" w:rsidRDefault="002F16A8" w:rsidP="00260323">
      <w:pPr>
        <w:pStyle w:val="Default"/>
      </w:pPr>
      <w:r w:rsidRPr="002F16A8">
        <w:t xml:space="preserve">             Чл.26</w:t>
      </w:r>
      <w:r w:rsidR="00260323" w:rsidRPr="002F16A8">
        <w:t>. Неустойките и санкциите, вредите и пропуснатите ползи по този договор се събират съгласно ЗЗД и Гражданския процесуален кодекс.</w:t>
      </w:r>
    </w:p>
    <w:p w:rsidR="00260323" w:rsidRPr="00260323" w:rsidRDefault="00260323" w:rsidP="00260323">
      <w:pPr>
        <w:pStyle w:val="Default"/>
      </w:pPr>
    </w:p>
    <w:p w:rsidR="00260323" w:rsidRPr="00260323" w:rsidRDefault="00260323" w:rsidP="002F16A8">
      <w:pPr>
        <w:pStyle w:val="Default"/>
        <w:jc w:val="center"/>
      </w:pPr>
      <w:r w:rsidRPr="00260323">
        <w:rPr>
          <w:b/>
        </w:rPr>
        <w:t>XІІ. ПРЕКРАТЯВАНЕ НА ДОГОВОРА</w:t>
      </w:r>
    </w:p>
    <w:p w:rsidR="00260323" w:rsidRPr="00260323" w:rsidRDefault="00260323" w:rsidP="00260323">
      <w:pPr>
        <w:pStyle w:val="Default"/>
        <w:rPr>
          <w:b/>
        </w:rPr>
      </w:pPr>
    </w:p>
    <w:p w:rsidR="00260323" w:rsidRPr="002F16A8" w:rsidRDefault="00260323" w:rsidP="00260323">
      <w:pPr>
        <w:pStyle w:val="Default"/>
      </w:pPr>
      <w:r w:rsidRPr="002F16A8">
        <w:t xml:space="preserve">             </w:t>
      </w:r>
      <w:r w:rsidR="002F16A8" w:rsidRPr="002F16A8">
        <w:t>Чл.27</w:t>
      </w:r>
      <w:r w:rsidRPr="002F16A8">
        <w:t>. Настоящия договор се прекратява:</w:t>
      </w:r>
    </w:p>
    <w:p w:rsidR="00260323" w:rsidRPr="002F16A8" w:rsidRDefault="00260323" w:rsidP="00260323">
      <w:pPr>
        <w:pStyle w:val="Default"/>
      </w:pPr>
      <w:r w:rsidRPr="002F16A8">
        <w:tab/>
        <w:t>1. с изтичане срока на договора и изпълнение на задълженията на страните по него;</w:t>
      </w:r>
    </w:p>
    <w:p w:rsidR="00260323" w:rsidRPr="002F16A8" w:rsidRDefault="00260323" w:rsidP="00260323">
      <w:pPr>
        <w:pStyle w:val="Default"/>
      </w:pPr>
      <w:r w:rsidRPr="002F16A8">
        <w:tab/>
        <w:t>2. по взаимно съгласие на страните, изразено писмено;</w:t>
      </w:r>
    </w:p>
    <w:p w:rsidR="00260323" w:rsidRPr="002F16A8" w:rsidRDefault="00260323" w:rsidP="00260323">
      <w:pPr>
        <w:pStyle w:val="Default"/>
      </w:pPr>
      <w:r w:rsidRPr="002F16A8">
        <w:tab/>
        <w:t>3. от възложителя, ако в резултат на обстоятелства, възникнали след сключването на договора същият не е в състояние да изпълни своите задължения;</w:t>
      </w:r>
    </w:p>
    <w:p w:rsidR="00260323" w:rsidRPr="002F16A8" w:rsidRDefault="00260323" w:rsidP="00260323">
      <w:pPr>
        <w:pStyle w:val="Default"/>
      </w:pPr>
      <w:r w:rsidRPr="002F16A8">
        <w:tab/>
        <w:t xml:space="preserve">4. при невиновно неизпълнение поради непреодолима сила </w:t>
      </w:r>
    </w:p>
    <w:p w:rsidR="00260323" w:rsidRPr="002F16A8" w:rsidRDefault="00260323" w:rsidP="00260323">
      <w:pPr>
        <w:pStyle w:val="Default"/>
      </w:pPr>
      <w:r w:rsidRPr="002F16A8">
        <w:t xml:space="preserve">            </w:t>
      </w:r>
      <w:r w:rsidR="002F16A8" w:rsidRPr="002F16A8">
        <w:t>Чл.28</w:t>
      </w:r>
      <w:r w:rsidR="00F00C46">
        <w:t>. (1)</w:t>
      </w:r>
      <w:r w:rsidRPr="002F16A8">
        <w:t xml:space="preserve"> Страните се съгласяват, че във всеки случай на неизпълнение на което и да е от задълженията на изпълнителя, осъществени от изпълнителя, възложителят има право едностранно да развали действието на този договор, като писмено предупреди изпълнителя и му определи подходящ срок за изпълнение, с предупреждение, че при неизпълнение на задълженията на изпълнителя е в този допълнителен срок, договорът ще се счита за развален. </w:t>
      </w:r>
    </w:p>
    <w:p w:rsidR="00260323" w:rsidRPr="002F16A8" w:rsidRDefault="00F00C46" w:rsidP="00260323">
      <w:pPr>
        <w:pStyle w:val="Default"/>
      </w:pPr>
      <w:r>
        <w:t xml:space="preserve">             (2)</w:t>
      </w:r>
      <w:r w:rsidR="00260323" w:rsidRPr="002F16A8">
        <w:t xml:space="preserve"> За целите на договора използваният термин като „случай на неизпълнение” има следното съдържание:</w:t>
      </w:r>
    </w:p>
    <w:p w:rsidR="00260323" w:rsidRPr="002F16A8" w:rsidRDefault="00260323" w:rsidP="00260323">
      <w:pPr>
        <w:pStyle w:val="Default"/>
      </w:pPr>
      <w:r w:rsidRPr="002F16A8">
        <w:lastRenderedPageBreak/>
        <w:t xml:space="preserve">             „Случай на неизпълнение” ще означава всяко </w:t>
      </w:r>
      <w:r w:rsidR="00E649C5">
        <w:t>не</w:t>
      </w:r>
      <w:r w:rsidRPr="002F16A8">
        <w:t xml:space="preserve">изпълнение на което и да е от задълженията на изпълнителя или нарушаване на забраните и изискванията на която и да е клауза от настоящия договор, освен ако това неизпълнение се дължи на причини, които не могат да се вменят във вина на изпълнителя. </w:t>
      </w:r>
    </w:p>
    <w:p w:rsidR="00260323" w:rsidRPr="00260323" w:rsidRDefault="00260323" w:rsidP="00260323">
      <w:pPr>
        <w:pStyle w:val="Default"/>
      </w:pPr>
    </w:p>
    <w:p w:rsidR="00260323" w:rsidRPr="00260323" w:rsidRDefault="00260323" w:rsidP="00F00C46">
      <w:pPr>
        <w:pStyle w:val="Default"/>
        <w:jc w:val="center"/>
      </w:pPr>
      <w:r w:rsidRPr="00260323">
        <w:rPr>
          <w:b/>
        </w:rPr>
        <w:t>XIІІ. ЗАКЛЮЧИТЕЛНИ КЛАУЗИ</w:t>
      </w:r>
    </w:p>
    <w:p w:rsidR="00260323" w:rsidRPr="00260323" w:rsidRDefault="00260323" w:rsidP="00260323">
      <w:pPr>
        <w:pStyle w:val="Default"/>
        <w:rPr>
          <w:b/>
        </w:rPr>
      </w:pPr>
    </w:p>
    <w:p w:rsidR="00260323" w:rsidRPr="00F00C46" w:rsidRDefault="00260323" w:rsidP="00260323">
      <w:pPr>
        <w:pStyle w:val="Default"/>
      </w:pPr>
      <w:r w:rsidRPr="00F00C46">
        <w:t xml:space="preserve">             </w:t>
      </w:r>
      <w:r w:rsidR="00F00C46" w:rsidRPr="00F00C46">
        <w:t>Чл.29</w:t>
      </w:r>
      <w:r w:rsidRPr="00F00C46">
        <w:t>. (1</w:t>
      </w:r>
      <w:r w:rsidR="00F00C46" w:rsidRPr="00F00C46">
        <w:t>)</w:t>
      </w:r>
      <w:r w:rsidRPr="00F00C46">
        <w:t xml:space="preserve"> Изменение на настоящия договор за обществена поръчка се допуска по изключение, в предвидените в ЗОП случаи.</w:t>
      </w:r>
    </w:p>
    <w:p w:rsidR="00260323" w:rsidRPr="00F00C46" w:rsidRDefault="00260323" w:rsidP="00260323">
      <w:pPr>
        <w:pStyle w:val="Default"/>
      </w:pPr>
      <w:r w:rsidRPr="00F00C46">
        <w:t xml:space="preserve">             </w:t>
      </w:r>
      <w:r w:rsidR="00F00C46" w:rsidRPr="00F00C46">
        <w:t>Чл.30</w:t>
      </w:r>
      <w:r w:rsidRPr="00F00C46">
        <w:t>. Всички уведомления и други съобщения между страните във връзка с този договор, се изпращат в писмена форма и се считат получени, ако са връчени лично, изпратени по факс, чието получаване е потвърдено, или са изпратени по пощата с писмо с обратна разписка или по куриерска служба на адресите на страните, посочени в договора.</w:t>
      </w:r>
    </w:p>
    <w:p w:rsidR="00260323" w:rsidRPr="00F00C46" w:rsidRDefault="00260323" w:rsidP="00260323">
      <w:pPr>
        <w:pStyle w:val="Default"/>
      </w:pPr>
      <w:r w:rsidRPr="00F00C46">
        <w:t xml:space="preserve">             </w:t>
      </w:r>
      <w:r w:rsidR="00F00C46" w:rsidRPr="00F00C46">
        <w:t>Чл.31</w:t>
      </w:r>
      <w:r w:rsidRPr="00F00C46">
        <w:t xml:space="preserve">. Задължение за добросъвестност: Всяка от страните е длъжна да действа добросъвестно във връзка с изпълнението на поетите по този договор задължения. </w:t>
      </w:r>
    </w:p>
    <w:p w:rsidR="00260323" w:rsidRPr="00F00C46" w:rsidRDefault="00260323" w:rsidP="00260323">
      <w:pPr>
        <w:pStyle w:val="Default"/>
      </w:pPr>
      <w:r w:rsidRPr="00F00C46">
        <w:t xml:space="preserve">     </w:t>
      </w:r>
      <w:r w:rsidR="00F00C46" w:rsidRPr="00F00C46">
        <w:t xml:space="preserve">        Чл.32</w:t>
      </w:r>
      <w:r w:rsidRPr="00F00C46">
        <w:t>. При действието на този договор ИЗПЪЛНИТЕЛЯТ се задължава да уведоми незабавно ВЪЗЛОЖИТЕЛЯ, в срок до 7 (седем) дни, ако настъпи промяна на някое от обстоятелствата в неговия статут, вписани в търговския регистър, както и ако изпадне в неплатежоспособност или ако по отношение на него бъде открито производство по несъстоятелност. Действието на този договор се прекратява, ако по отношение на ИЗПЪЛНИТЕЛЯ се открие производство по несъстоятелност или ликвидация.</w:t>
      </w:r>
    </w:p>
    <w:p w:rsidR="00260323" w:rsidRPr="00F00C46" w:rsidRDefault="00260323" w:rsidP="00260323">
      <w:pPr>
        <w:pStyle w:val="Default"/>
      </w:pPr>
      <w:r w:rsidRPr="00F00C46">
        <w:t xml:space="preserve">             </w:t>
      </w:r>
      <w:r w:rsidR="00F00C46" w:rsidRPr="00F00C46">
        <w:t>Чл.33</w:t>
      </w:r>
      <w:r w:rsidRPr="00F00C46">
        <w:t>. ИЗПЪЛНИТЕЛЯТ  не може да прехвърля правата си по настоящия договор на трети лица или да възложи на трети лица изпълнението на част от задълженията по този договор, освен ако не е посочил подизпълнител в офертата си и приложената към нея документация. В случай на нарушаване на тази забрана извършените действия от ИЗПЪЛНИТЕЛЯ се считат за недействителни по отношение на ВЪЗЛОЖИТЕЛЯ и нямат правно действие за ВЪЗЛОЖИТЕЛЯ.</w:t>
      </w:r>
    </w:p>
    <w:p w:rsidR="00260323" w:rsidRPr="00F00C46" w:rsidRDefault="00260323" w:rsidP="00260323">
      <w:pPr>
        <w:pStyle w:val="Default"/>
      </w:pPr>
      <w:r w:rsidRPr="00260323">
        <w:rPr>
          <w:b/>
        </w:rPr>
        <w:t xml:space="preserve">             </w:t>
      </w:r>
      <w:r w:rsidRPr="00F00C46">
        <w:t>Чл.3</w:t>
      </w:r>
      <w:r w:rsidR="00F00C46" w:rsidRPr="00F00C46">
        <w:t>4</w:t>
      </w:r>
      <w:r w:rsidRPr="00F00C46">
        <w:t>.(1). Страните ще решават споровете, възникнали по повод изпълнението на настоящия договор чрез разбирателство и взаимни отстъпки.</w:t>
      </w:r>
    </w:p>
    <w:p w:rsidR="00260323" w:rsidRPr="00F00C46" w:rsidRDefault="00260323" w:rsidP="00260323">
      <w:pPr>
        <w:pStyle w:val="Default"/>
      </w:pPr>
      <w:r w:rsidRPr="00F00C46">
        <w:t xml:space="preserve">             (2). Когато постигането на съгласие се окаже невъзможно, страните ще отнесат спора пред съда.</w:t>
      </w:r>
    </w:p>
    <w:p w:rsidR="00260323" w:rsidRPr="00F00C46" w:rsidRDefault="00F00C46" w:rsidP="00260323">
      <w:pPr>
        <w:pStyle w:val="Default"/>
      </w:pPr>
      <w:r w:rsidRPr="00F00C46">
        <w:t xml:space="preserve">             Чл.35</w:t>
      </w:r>
      <w:r w:rsidR="00260323" w:rsidRPr="00F00C46">
        <w:t>. За неуредените с този договор въпроси се прилагат разпоредбите на гражданското законодателство на Република България.</w:t>
      </w:r>
    </w:p>
    <w:p w:rsidR="00260323" w:rsidRPr="00F00C46" w:rsidRDefault="00F00C46" w:rsidP="00260323">
      <w:pPr>
        <w:pStyle w:val="Default"/>
      </w:pPr>
      <w:r w:rsidRPr="00F00C46">
        <w:t xml:space="preserve">             Чл.36</w:t>
      </w:r>
      <w:r w:rsidR="00260323" w:rsidRPr="00F00C46">
        <w:t>. Офертата на ИЗПЪЛНИТЕЛЯ и заданието за обществена поръчка представляват и следва да се тълкуват като неразделна част от този договор.</w:t>
      </w:r>
    </w:p>
    <w:p w:rsidR="00260323" w:rsidRPr="00F00C46" w:rsidRDefault="00260323" w:rsidP="00260323">
      <w:pPr>
        <w:pStyle w:val="Default"/>
      </w:pPr>
      <w:r w:rsidRPr="00F00C46">
        <w:t xml:space="preserve">          </w:t>
      </w:r>
    </w:p>
    <w:p w:rsidR="00260323" w:rsidRPr="00F00C46" w:rsidRDefault="00260323" w:rsidP="00260323">
      <w:pPr>
        <w:pStyle w:val="Default"/>
      </w:pPr>
      <w:r w:rsidRPr="00F00C46">
        <w:tab/>
        <w:t>Настоящият договор  се състави в три еднообразни екземпляра – два за възложителя и един за изпълнителя.</w:t>
      </w:r>
    </w:p>
    <w:p w:rsidR="00260323" w:rsidRPr="00F00C46" w:rsidRDefault="00260323" w:rsidP="00260323">
      <w:pPr>
        <w:pStyle w:val="Default"/>
      </w:pPr>
    </w:p>
    <w:p w:rsidR="00260323" w:rsidRPr="00F00C46" w:rsidRDefault="00260323" w:rsidP="00260323">
      <w:pPr>
        <w:pStyle w:val="Default"/>
      </w:pPr>
      <w:r w:rsidRPr="00F00C46">
        <w:tab/>
        <w:t>ПРИЛОЖЕНИЯ:</w:t>
      </w:r>
    </w:p>
    <w:p w:rsidR="00260323" w:rsidRPr="00260323" w:rsidRDefault="00260323" w:rsidP="00260323">
      <w:pPr>
        <w:pStyle w:val="Default"/>
        <w:numPr>
          <w:ilvl w:val="0"/>
          <w:numId w:val="13"/>
        </w:numPr>
      </w:pPr>
      <w:r w:rsidRPr="00260323">
        <w:t>Оферта на изпълнителя;</w:t>
      </w:r>
    </w:p>
    <w:p w:rsidR="00260323" w:rsidRDefault="00E649C5" w:rsidP="00260323">
      <w:pPr>
        <w:pStyle w:val="Default"/>
        <w:numPr>
          <w:ilvl w:val="0"/>
          <w:numId w:val="13"/>
        </w:numPr>
      </w:pPr>
      <w:r w:rsidRPr="00260323">
        <w:t xml:space="preserve">Задание </w:t>
      </w:r>
      <w:r w:rsidR="00260323" w:rsidRPr="00260323">
        <w:t>за обществена поръчка;</w:t>
      </w:r>
    </w:p>
    <w:p w:rsidR="006D5912" w:rsidRPr="00260323" w:rsidRDefault="006D5912" w:rsidP="00260323">
      <w:pPr>
        <w:pStyle w:val="Default"/>
        <w:numPr>
          <w:ilvl w:val="0"/>
          <w:numId w:val="13"/>
        </w:numPr>
      </w:pPr>
      <w:r>
        <w:t>Скица за обект във връзка с изпълнението на и</w:t>
      </w:r>
      <w:r w:rsidRPr="00A03580">
        <w:t>нженеринг на обект: „Благоустрояване на междублоково пространство, бл. 305 в ж. к. „Чародейка“, гр. Русе”</w:t>
      </w:r>
      <w:r>
        <w:t>.</w:t>
      </w:r>
    </w:p>
    <w:p w:rsidR="00260323" w:rsidRPr="00260323" w:rsidRDefault="00260323" w:rsidP="00260323">
      <w:pPr>
        <w:pStyle w:val="Default"/>
      </w:pPr>
    </w:p>
    <w:p w:rsidR="00260323" w:rsidRPr="00260323" w:rsidRDefault="00260323" w:rsidP="00260323">
      <w:pPr>
        <w:pStyle w:val="Default"/>
        <w:rPr>
          <w:b/>
        </w:rPr>
      </w:pPr>
    </w:p>
    <w:p w:rsidR="00260323" w:rsidRPr="00260323" w:rsidRDefault="00260323" w:rsidP="00260323">
      <w:pPr>
        <w:pStyle w:val="Default"/>
      </w:pPr>
    </w:p>
    <w:p w:rsidR="00260323" w:rsidRPr="00260323" w:rsidRDefault="00260323" w:rsidP="00260323">
      <w:pPr>
        <w:pStyle w:val="Default"/>
        <w:rPr>
          <w:b/>
        </w:rPr>
      </w:pPr>
      <w:r w:rsidRPr="00260323">
        <w:rPr>
          <w:b/>
        </w:rPr>
        <w:lastRenderedPageBreak/>
        <w:t>ВЪЗЛОЖИТЕЛ:</w:t>
      </w:r>
      <w:r w:rsidRPr="00260323">
        <w:rPr>
          <w:b/>
        </w:rPr>
        <w:tab/>
      </w:r>
      <w:r w:rsidRPr="00260323">
        <w:rPr>
          <w:b/>
        </w:rPr>
        <w:tab/>
      </w:r>
      <w:r w:rsidRPr="00260323">
        <w:rPr>
          <w:b/>
        </w:rPr>
        <w:tab/>
      </w:r>
      <w:r w:rsidRPr="00260323">
        <w:rPr>
          <w:b/>
        </w:rPr>
        <w:tab/>
      </w:r>
      <w:r w:rsidRPr="00260323">
        <w:rPr>
          <w:b/>
        </w:rPr>
        <w:tab/>
        <w:t>ИЗПЪЛНИТЕЛ:</w:t>
      </w:r>
    </w:p>
    <w:p w:rsidR="00260323" w:rsidRPr="00260323" w:rsidRDefault="00260323" w:rsidP="00260323">
      <w:pPr>
        <w:pStyle w:val="Default"/>
        <w:rPr>
          <w:b/>
        </w:rPr>
      </w:pPr>
    </w:p>
    <w:p w:rsidR="00563602" w:rsidRDefault="00563602" w:rsidP="00563602">
      <w:pPr>
        <w:pStyle w:val="21"/>
        <w:ind w:hanging="4950"/>
        <w:rPr>
          <w:b/>
        </w:rPr>
      </w:pPr>
    </w:p>
    <w:p w:rsidR="00563602" w:rsidRPr="00A863F1" w:rsidRDefault="00563602" w:rsidP="00563602">
      <w:pPr>
        <w:pStyle w:val="21"/>
        <w:ind w:hanging="4950"/>
        <w:rPr>
          <w:b/>
          <w:sz w:val="24"/>
          <w:szCs w:val="24"/>
        </w:rPr>
      </w:pPr>
      <w:r w:rsidRPr="00A863F1">
        <w:rPr>
          <w:b/>
          <w:sz w:val="24"/>
          <w:szCs w:val="24"/>
        </w:rPr>
        <w:t>СЪГЛАСУВАЛ:</w:t>
      </w:r>
    </w:p>
    <w:p w:rsidR="00563602" w:rsidRDefault="00563602" w:rsidP="00563602">
      <w:pPr>
        <w:pStyle w:val="21"/>
        <w:numPr>
          <w:ilvl w:val="0"/>
          <w:numId w:val="15"/>
        </w:numPr>
        <w:rPr>
          <w:sz w:val="24"/>
          <w:szCs w:val="24"/>
        </w:rPr>
      </w:pPr>
      <w:r w:rsidRPr="00D84051">
        <w:rPr>
          <w:sz w:val="24"/>
          <w:szCs w:val="24"/>
        </w:rPr>
        <w:t>инж. Ненчо Ненов – ст. инспектор отдел КС</w:t>
      </w:r>
    </w:p>
    <w:p w:rsidR="00563602" w:rsidRPr="00D84051" w:rsidRDefault="00563602" w:rsidP="00563602">
      <w:pPr>
        <w:pStyle w:val="21"/>
        <w:ind w:left="1080" w:firstLine="0"/>
        <w:rPr>
          <w:sz w:val="24"/>
          <w:szCs w:val="24"/>
        </w:rPr>
      </w:pPr>
    </w:p>
    <w:p w:rsidR="00563602" w:rsidRDefault="00563602" w:rsidP="00563602">
      <w:pPr>
        <w:pStyle w:val="21"/>
        <w:numPr>
          <w:ilvl w:val="0"/>
          <w:numId w:val="15"/>
        </w:numPr>
        <w:rPr>
          <w:sz w:val="24"/>
          <w:szCs w:val="24"/>
        </w:rPr>
      </w:pPr>
      <w:r w:rsidRPr="00D84051">
        <w:rPr>
          <w:sz w:val="24"/>
          <w:szCs w:val="24"/>
        </w:rPr>
        <w:t>Милена Трифонова –юрисконсулт  отдел ПНО</w:t>
      </w:r>
    </w:p>
    <w:p w:rsidR="00563602" w:rsidRDefault="00563602" w:rsidP="00563602">
      <w:pPr>
        <w:pStyle w:val="a5"/>
        <w:rPr>
          <w:i/>
          <w:sz w:val="24"/>
          <w:szCs w:val="24"/>
        </w:rPr>
      </w:pPr>
    </w:p>
    <w:p w:rsidR="00563602" w:rsidRPr="00D84051" w:rsidRDefault="00563602" w:rsidP="00563602">
      <w:pPr>
        <w:pStyle w:val="21"/>
        <w:ind w:left="1080" w:firstLine="0"/>
        <w:rPr>
          <w:i/>
          <w:sz w:val="24"/>
          <w:szCs w:val="24"/>
        </w:rPr>
      </w:pPr>
    </w:p>
    <w:p w:rsidR="00260323" w:rsidRDefault="00563602" w:rsidP="00563602">
      <w:pPr>
        <w:pStyle w:val="Default"/>
        <w:ind w:firstLine="709"/>
        <w:rPr>
          <w:b/>
        </w:rPr>
      </w:pPr>
      <w:r>
        <w:rPr>
          <w:b/>
        </w:rPr>
        <w:t>ИЗГОТВИЛ:</w:t>
      </w:r>
    </w:p>
    <w:p w:rsidR="00563602" w:rsidRPr="00563602" w:rsidRDefault="00563602" w:rsidP="00563602">
      <w:pPr>
        <w:pStyle w:val="Default"/>
        <w:numPr>
          <w:ilvl w:val="0"/>
          <w:numId w:val="16"/>
        </w:numPr>
      </w:pPr>
      <w:r w:rsidRPr="00563602">
        <w:t xml:space="preserve">Албена </w:t>
      </w:r>
      <w:r>
        <w:t>Добрева – гл. експерт отдел ОП</w:t>
      </w:r>
      <w:r w:rsidRPr="00563602">
        <w:t xml:space="preserve"> </w:t>
      </w:r>
    </w:p>
    <w:sectPr w:rsidR="00563602" w:rsidRPr="00563602" w:rsidSect="00641E2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25" w:rsidRDefault="009C1325" w:rsidP="00C73BDA">
      <w:pPr>
        <w:spacing w:after="0" w:line="240" w:lineRule="auto"/>
      </w:pPr>
      <w:r>
        <w:separator/>
      </w:r>
    </w:p>
  </w:endnote>
  <w:endnote w:type="continuationSeparator" w:id="0">
    <w:p w:rsidR="009C1325" w:rsidRDefault="009C1325" w:rsidP="00C7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532869"/>
      <w:docPartObj>
        <w:docPartGallery w:val="Page Numbers (Bottom of Page)"/>
        <w:docPartUnique/>
      </w:docPartObj>
    </w:sdtPr>
    <w:sdtEndPr/>
    <w:sdtContent>
      <w:p w:rsidR="00C73BDA" w:rsidRDefault="00C73BDA">
        <w:pPr>
          <w:pStyle w:val="aa"/>
        </w:pPr>
        <w:r>
          <w:fldChar w:fldCharType="begin"/>
        </w:r>
        <w:r>
          <w:instrText>PAGE   \* MERGEFORMAT</w:instrText>
        </w:r>
        <w:r>
          <w:fldChar w:fldCharType="separate"/>
        </w:r>
        <w:r w:rsidR="001056A9">
          <w:rPr>
            <w:noProof/>
          </w:rPr>
          <w:t>1</w:t>
        </w:r>
        <w:r>
          <w:fldChar w:fldCharType="end"/>
        </w:r>
      </w:p>
    </w:sdtContent>
  </w:sdt>
  <w:p w:rsidR="00C73BDA" w:rsidRDefault="00C73B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25" w:rsidRDefault="009C1325" w:rsidP="00C73BDA">
      <w:pPr>
        <w:spacing w:after="0" w:line="240" w:lineRule="auto"/>
      </w:pPr>
      <w:r>
        <w:separator/>
      </w:r>
    </w:p>
  </w:footnote>
  <w:footnote w:type="continuationSeparator" w:id="0">
    <w:p w:rsidR="009C1325" w:rsidRDefault="009C1325" w:rsidP="00C73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5697F"/>
    <w:multiLevelType w:val="hybridMultilevel"/>
    <w:tmpl w:val="3DED98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670AC"/>
    <w:multiLevelType w:val="hybridMultilevel"/>
    <w:tmpl w:val="84C040D2"/>
    <w:lvl w:ilvl="0" w:tplc="EDA8DC72">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
    <w:nsid w:val="0BA60880"/>
    <w:multiLevelType w:val="hybridMultilevel"/>
    <w:tmpl w:val="F0580DF4"/>
    <w:lvl w:ilvl="0" w:tplc="560A3146">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5C14A23"/>
    <w:multiLevelType w:val="hybridMultilevel"/>
    <w:tmpl w:val="74A6A20E"/>
    <w:lvl w:ilvl="0" w:tplc="9BC0AB30">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023318"/>
    <w:multiLevelType w:val="hybridMultilevel"/>
    <w:tmpl w:val="8690D6B0"/>
    <w:lvl w:ilvl="0" w:tplc="EFC627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2F840F3A"/>
    <w:multiLevelType w:val="hybridMultilevel"/>
    <w:tmpl w:val="952C3CC0"/>
    <w:lvl w:ilvl="0" w:tplc="8D8A739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72668EC"/>
    <w:multiLevelType w:val="hybridMultilevel"/>
    <w:tmpl w:val="836AFBFA"/>
    <w:lvl w:ilvl="0" w:tplc="39AE409E">
      <w:start w:val="1"/>
      <w:numFmt w:val="decimal"/>
      <w:lvlText w:val="%1."/>
      <w:lvlJc w:val="left"/>
      <w:pPr>
        <w:ind w:left="1668" w:hanging="9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DD5549F"/>
    <w:multiLevelType w:val="hybridMultilevel"/>
    <w:tmpl w:val="99BA252A"/>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8">
    <w:nsid w:val="3FCE0518"/>
    <w:multiLevelType w:val="hybridMultilevel"/>
    <w:tmpl w:val="8B000648"/>
    <w:lvl w:ilvl="0" w:tplc="18A8597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482D3693"/>
    <w:multiLevelType w:val="hybridMultilevel"/>
    <w:tmpl w:val="981ACC8C"/>
    <w:lvl w:ilvl="0" w:tplc="97E60260">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9580735"/>
    <w:multiLevelType w:val="hybridMultilevel"/>
    <w:tmpl w:val="1764A44C"/>
    <w:lvl w:ilvl="0" w:tplc="8258D9F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4CE76EAB"/>
    <w:multiLevelType w:val="hybridMultilevel"/>
    <w:tmpl w:val="611287F8"/>
    <w:lvl w:ilvl="0" w:tplc="560A31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51754C01"/>
    <w:multiLevelType w:val="hybridMultilevel"/>
    <w:tmpl w:val="900A525A"/>
    <w:lvl w:ilvl="0" w:tplc="B92A30B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78192993"/>
    <w:multiLevelType w:val="hybridMultilevel"/>
    <w:tmpl w:val="9EACD84A"/>
    <w:lvl w:ilvl="0" w:tplc="CDA4BC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78F653CD"/>
    <w:multiLevelType w:val="hybridMultilevel"/>
    <w:tmpl w:val="B2EA580C"/>
    <w:lvl w:ilvl="0" w:tplc="94E6BD6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7C2279B5"/>
    <w:multiLevelType w:val="hybridMultilevel"/>
    <w:tmpl w:val="E1D8BA32"/>
    <w:lvl w:ilvl="0" w:tplc="4CC0BF70">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0"/>
  </w:num>
  <w:num w:numId="2">
    <w:abstractNumId w:val="5"/>
  </w:num>
  <w:num w:numId="3">
    <w:abstractNumId w:val="3"/>
  </w:num>
  <w:num w:numId="4">
    <w:abstractNumId w:val="9"/>
  </w:num>
  <w:num w:numId="5">
    <w:abstractNumId w:val="10"/>
  </w:num>
  <w:num w:numId="6">
    <w:abstractNumId w:val="13"/>
  </w:num>
  <w:num w:numId="7">
    <w:abstractNumId w:val="11"/>
  </w:num>
  <w:num w:numId="8">
    <w:abstractNumId w:val="14"/>
  </w:num>
  <w:num w:numId="9">
    <w:abstractNumId w:val="1"/>
  </w:num>
  <w:num w:numId="10">
    <w:abstractNumId w:val="4"/>
  </w:num>
  <w:num w:numId="11">
    <w:abstractNumId w:val="6"/>
  </w:num>
  <w:num w:numId="12">
    <w:abstractNumId w:val="2"/>
  </w:num>
  <w:num w:numId="13">
    <w:abstractNumId w:val="7"/>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80"/>
    <w:rsid w:val="00094C25"/>
    <w:rsid w:val="00104E89"/>
    <w:rsid w:val="001056A9"/>
    <w:rsid w:val="001755E0"/>
    <w:rsid w:val="001926C6"/>
    <w:rsid w:val="001C4782"/>
    <w:rsid w:val="00207826"/>
    <w:rsid w:val="00223B83"/>
    <w:rsid w:val="00250C00"/>
    <w:rsid w:val="00260323"/>
    <w:rsid w:val="002F1619"/>
    <w:rsid w:val="002F16A8"/>
    <w:rsid w:val="002F575A"/>
    <w:rsid w:val="00311695"/>
    <w:rsid w:val="00344060"/>
    <w:rsid w:val="0035242C"/>
    <w:rsid w:val="00465FE2"/>
    <w:rsid w:val="00470B66"/>
    <w:rsid w:val="00473251"/>
    <w:rsid w:val="0051190D"/>
    <w:rsid w:val="005624D9"/>
    <w:rsid w:val="00563602"/>
    <w:rsid w:val="00593007"/>
    <w:rsid w:val="005A18D5"/>
    <w:rsid w:val="00641E2F"/>
    <w:rsid w:val="00663BBD"/>
    <w:rsid w:val="006843D2"/>
    <w:rsid w:val="006A0513"/>
    <w:rsid w:val="006C27FA"/>
    <w:rsid w:val="006D5912"/>
    <w:rsid w:val="007079A2"/>
    <w:rsid w:val="007657E4"/>
    <w:rsid w:val="007778A9"/>
    <w:rsid w:val="007A3216"/>
    <w:rsid w:val="00822EFE"/>
    <w:rsid w:val="00891547"/>
    <w:rsid w:val="008B3D4A"/>
    <w:rsid w:val="008E5CC2"/>
    <w:rsid w:val="008F2F57"/>
    <w:rsid w:val="00906616"/>
    <w:rsid w:val="009152A4"/>
    <w:rsid w:val="00925B19"/>
    <w:rsid w:val="0095578C"/>
    <w:rsid w:val="009A7E14"/>
    <w:rsid w:val="009C1325"/>
    <w:rsid w:val="009E260D"/>
    <w:rsid w:val="009E737B"/>
    <w:rsid w:val="00A03580"/>
    <w:rsid w:val="00A863F1"/>
    <w:rsid w:val="00AC5C39"/>
    <w:rsid w:val="00AE5FAA"/>
    <w:rsid w:val="00B04215"/>
    <w:rsid w:val="00B279FA"/>
    <w:rsid w:val="00B4174E"/>
    <w:rsid w:val="00B81C8A"/>
    <w:rsid w:val="00C136EF"/>
    <w:rsid w:val="00C52423"/>
    <w:rsid w:val="00C73BDA"/>
    <w:rsid w:val="00CC2364"/>
    <w:rsid w:val="00CC29D0"/>
    <w:rsid w:val="00D03A96"/>
    <w:rsid w:val="00D0404C"/>
    <w:rsid w:val="00D32991"/>
    <w:rsid w:val="00E2341B"/>
    <w:rsid w:val="00E649C5"/>
    <w:rsid w:val="00EC59D7"/>
    <w:rsid w:val="00F00C46"/>
    <w:rsid w:val="00FB668D"/>
    <w:rsid w:val="00FD24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35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
    <w:basedOn w:val="Default"/>
    <w:next w:val="Default"/>
    <w:uiPriority w:val="99"/>
    <w:rsid w:val="00A03580"/>
    <w:rPr>
      <w:color w:val="auto"/>
    </w:rPr>
  </w:style>
  <w:style w:type="paragraph" w:customStyle="1" w:styleId="2">
    <w:name w:val="....... ..... 2"/>
    <w:basedOn w:val="Default"/>
    <w:next w:val="Default"/>
    <w:uiPriority w:val="99"/>
    <w:rsid w:val="00A03580"/>
    <w:rPr>
      <w:color w:val="auto"/>
    </w:rPr>
  </w:style>
  <w:style w:type="paragraph" w:customStyle="1" w:styleId="1">
    <w:name w:val="........ .....1"/>
    <w:basedOn w:val="Default"/>
    <w:next w:val="Default"/>
    <w:uiPriority w:val="99"/>
    <w:rsid w:val="00A03580"/>
    <w:rPr>
      <w:color w:val="auto"/>
    </w:rPr>
  </w:style>
  <w:style w:type="paragraph" w:customStyle="1" w:styleId="a4">
    <w:name w:val="....... ..... . ......"/>
    <w:basedOn w:val="Default"/>
    <w:next w:val="Default"/>
    <w:uiPriority w:val="99"/>
    <w:rsid w:val="00A03580"/>
    <w:rPr>
      <w:color w:val="auto"/>
    </w:rPr>
  </w:style>
  <w:style w:type="paragraph" w:styleId="a5">
    <w:name w:val="List Paragraph"/>
    <w:basedOn w:val="a"/>
    <w:uiPriority w:val="34"/>
    <w:qFormat/>
    <w:rsid w:val="007778A9"/>
    <w:pPr>
      <w:ind w:left="720"/>
      <w:contextualSpacing/>
    </w:pPr>
  </w:style>
  <w:style w:type="paragraph" w:customStyle="1" w:styleId="CharCharCharCharCharCharCharZchnZchnCharChar">
    <w:name w:val="Char Char Char Знак Char Char Знак Знак Знак Char Char Zchn Zchn Char Char"/>
    <w:basedOn w:val="a"/>
    <w:rsid w:val="0035242C"/>
    <w:pPr>
      <w:tabs>
        <w:tab w:val="left" w:pos="709"/>
      </w:tabs>
      <w:spacing w:after="0" w:line="240" w:lineRule="auto"/>
    </w:pPr>
    <w:rPr>
      <w:rFonts w:ascii="Tahoma" w:eastAsia="Times New Roman" w:hAnsi="Tahoma" w:cs="Times New Roman"/>
      <w:sz w:val="20"/>
      <w:szCs w:val="20"/>
      <w:lang w:val="pl-PL" w:eastAsia="pl-PL"/>
    </w:rPr>
  </w:style>
  <w:style w:type="paragraph" w:customStyle="1" w:styleId="21">
    <w:name w:val="Основен текст 21"/>
    <w:basedOn w:val="a"/>
    <w:rsid w:val="00563602"/>
    <w:pPr>
      <w:overflowPunct w:val="0"/>
      <w:autoSpaceDE w:val="0"/>
      <w:autoSpaceDN w:val="0"/>
      <w:adjustRightInd w:val="0"/>
      <w:spacing w:after="0" w:line="240" w:lineRule="auto"/>
      <w:ind w:left="5670" w:hanging="5670"/>
      <w:textAlignment w:val="baseline"/>
    </w:pPr>
    <w:rPr>
      <w:rFonts w:ascii="Times New Roman" w:eastAsia="Times New Roman" w:hAnsi="Times New Roman" w:cs="Times New Roman"/>
      <w:sz w:val="28"/>
      <w:szCs w:val="20"/>
      <w:lang w:eastAsia="bg-BG"/>
    </w:rPr>
  </w:style>
  <w:style w:type="paragraph" w:styleId="a6">
    <w:name w:val="Balloon Text"/>
    <w:basedOn w:val="a"/>
    <w:link w:val="a7"/>
    <w:uiPriority w:val="99"/>
    <w:semiHidden/>
    <w:unhideWhenUsed/>
    <w:rsid w:val="00C73BDA"/>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C73BDA"/>
    <w:rPr>
      <w:rFonts w:ascii="Tahoma" w:hAnsi="Tahoma" w:cs="Tahoma"/>
      <w:sz w:val="16"/>
      <w:szCs w:val="16"/>
    </w:rPr>
  </w:style>
  <w:style w:type="paragraph" w:styleId="a8">
    <w:name w:val="header"/>
    <w:basedOn w:val="a"/>
    <w:link w:val="a9"/>
    <w:uiPriority w:val="99"/>
    <w:unhideWhenUsed/>
    <w:rsid w:val="00C73BDA"/>
    <w:pPr>
      <w:tabs>
        <w:tab w:val="center" w:pos="4536"/>
        <w:tab w:val="right" w:pos="9072"/>
      </w:tabs>
      <w:spacing w:after="0" w:line="240" w:lineRule="auto"/>
    </w:pPr>
  </w:style>
  <w:style w:type="character" w:customStyle="1" w:styleId="a9">
    <w:name w:val="Горен колонтитул Знак"/>
    <w:basedOn w:val="a0"/>
    <w:link w:val="a8"/>
    <w:uiPriority w:val="99"/>
    <w:rsid w:val="00C73BDA"/>
  </w:style>
  <w:style w:type="paragraph" w:styleId="aa">
    <w:name w:val="footer"/>
    <w:basedOn w:val="a"/>
    <w:link w:val="ab"/>
    <w:uiPriority w:val="99"/>
    <w:unhideWhenUsed/>
    <w:rsid w:val="00C73BDA"/>
    <w:pPr>
      <w:tabs>
        <w:tab w:val="center" w:pos="4536"/>
        <w:tab w:val="right" w:pos="9072"/>
      </w:tabs>
      <w:spacing w:after="0" w:line="240" w:lineRule="auto"/>
    </w:pPr>
  </w:style>
  <w:style w:type="character" w:customStyle="1" w:styleId="ab">
    <w:name w:val="Долен колонтитул Знак"/>
    <w:basedOn w:val="a0"/>
    <w:link w:val="aa"/>
    <w:uiPriority w:val="99"/>
    <w:rsid w:val="00C73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35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
    <w:basedOn w:val="Default"/>
    <w:next w:val="Default"/>
    <w:uiPriority w:val="99"/>
    <w:rsid w:val="00A03580"/>
    <w:rPr>
      <w:color w:val="auto"/>
    </w:rPr>
  </w:style>
  <w:style w:type="paragraph" w:customStyle="1" w:styleId="2">
    <w:name w:val="....... ..... 2"/>
    <w:basedOn w:val="Default"/>
    <w:next w:val="Default"/>
    <w:uiPriority w:val="99"/>
    <w:rsid w:val="00A03580"/>
    <w:rPr>
      <w:color w:val="auto"/>
    </w:rPr>
  </w:style>
  <w:style w:type="paragraph" w:customStyle="1" w:styleId="1">
    <w:name w:val="........ .....1"/>
    <w:basedOn w:val="Default"/>
    <w:next w:val="Default"/>
    <w:uiPriority w:val="99"/>
    <w:rsid w:val="00A03580"/>
    <w:rPr>
      <w:color w:val="auto"/>
    </w:rPr>
  </w:style>
  <w:style w:type="paragraph" w:customStyle="1" w:styleId="a4">
    <w:name w:val="....... ..... . ......"/>
    <w:basedOn w:val="Default"/>
    <w:next w:val="Default"/>
    <w:uiPriority w:val="99"/>
    <w:rsid w:val="00A03580"/>
    <w:rPr>
      <w:color w:val="auto"/>
    </w:rPr>
  </w:style>
  <w:style w:type="paragraph" w:styleId="a5">
    <w:name w:val="List Paragraph"/>
    <w:basedOn w:val="a"/>
    <w:uiPriority w:val="34"/>
    <w:qFormat/>
    <w:rsid w:val="007778A9"/>
    <w:pPr>
      <w:ind w:left="720"/>
      <w:contextualSpacing/>
    </w:pPr>
  </w:style>
  <w:style w:type="paragraph" w:customStyle="1" w:styleId="CharCharCharCharCharCharCharZchnZchnCharChar">
    <w:name w:val="Char Char Char Знак Char Char Знак Знак Знак Char Char Zchn Zchn Char Char"/>
    <w:basedOn w:val="a"/>
    <w:rsid w:val="0035242C"/>
    <w:pPr>
      <w:tabs>
        <w:tab w:val="left" w:pos="709"/>
      </w:tabs>
      <w:spacing w:after="0" w:line="240" w:lineRule="auto"/>
    </w:pPr>
    <w:rPr>
      <w:rFonts w:ascii="Tahoma" w:eastAsia="Times New Roman" w:hAnsi="Tahoma" w:cs="Times New Roman"/>
      <w:sz w:val="20"/>
      <w:szCs w:val="20"/>
      <w:lang w:val="pl-PL" w:eastAsia="pl-PL"/>
    </w:rPr>
  </w:style>
  <w:style w:type="paragraph" w:customStyle="1" w:styleId="21">
    <w:name w:val="Основен текст 21"/>
    <w:basedOn w:val="a"/>
    <w:rsid w:val="00563602"/>
    <w:pPr>
      <w:overflowPunct w:val="0"/>
      <w:autoSpaceDE w:val="0"/>
      <w:autoSpaceDN w:val="0"/>
      <w:adjustRightInd w:val="0"/>
      <w:spacing w:after="0" w:line="240" w:lineRule="auto"/>
      <w:ind w:left="5670" w:hanging="5670"/>
      <w:textAlignment w:val="baseline"/>
    </w:pPr>
    <w:rPr>
      <w:rFonts w:ascii="Times New Roman" w:eastAsia="Times New Roman" w:hAnsi="Times New Roman" w:cs="Times New Roman"/>
      <w:sz w:val="28"/>
      <w:szCs w:val="20"/>
      <w:lang w:eastAsia="bg-BG"/>
    </w:rPr>
  </w:style>
  <w:style w:type="paragraph" w:styleId="a6">
    <w:name w:val="Balloon Text"/>
    <w:basedOn w:val="a"/>
    <w:link w:val="a7"/>
    <w:uiPriority w:val="99"/>
    <w:semiHidden/>
    <w:unhideWhenUsed/>
    <w:rsid w:val="00C73BDA"/>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C73BDA"/>
    <w:rPr>
      <w:rFonts w:ascii="Tahoma" w:hAnsi="Tahoma" w:cs="Tahoma"/>
      <w:sz w:val="16"/>
      <w:szCs w:val="16"/>
    </w:rPr>
  </w:style>
  <w:style w:type="paragraph" w:styleId="a8">
    <w:name w:val="header"/>
    <w:basedOn w:val="a"/>
    <w:link w:val="a9"/>
    <w:uiPriority w:val="99"/>
    <w:unhideWhenUsed/>
    <w:rsid w:val="00C73BDA"/>
    <w:pPr>
      <w:tabs>
        <w:tab w:val="center" w:pos="4536"/>
        <w:tab w:val="right" w:pos="9072"/>
      </w:tabs>
      <w:spacing w:after="0" w:line="240" w:lineRule="auto"/>
    </w:pPr>
  </w:style>
  <w:style w:type="character" w:customStyle="1" w:styleId="a9">
    <w:name w:val="Горен колонтитул Знак"/>
    <w:basedOn w:val="a0"/>
    <w:link w:val="a8"/>
    <w:uiPriority w:val="99"/>
    <w:rsid w:val="00C73BDA"/>
  </w:style>
  <w:style w:type="paragraph" w:styleId="aa">
    <w:name w:val="footer"/>
    <w:basedOn w:val="a"/>
    <w:link w:val="ab"/>
    <w:uiPriority w:val="99"/>
    <w:unhideWhenUsed/>
    <w:rsid w:val="00C73BDA"/>
    <w:pPr>
      <w:tabs>
        <w:tab w:val="center" w:pos="4536"/>
        <w:tab w:val="right" w:pos="9072"/>
      </w:tabs>
      <w:spacing w:after="0" w:line="240" w:lineRule="auto"/>
    </w:pPr>
  </w:style>
  <w:style w:type="character" w:customStyle="1" w:styleId="ab">
    <w:name w:val="Долен колонтитул Знак"/>
    <w:basedOn w:val="a0"/>
    <w:link w:val="aa"/>
    <w:uiPriority w:val="99"/>
    <w:rsid w:val="00C7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3503</Words>
  <Characters>19968</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2015-02-12T08:06:00Z</cp:lastPrinted>
  <dcterms:created xsi:type="dcterms:W3CDTF">2015-02-03T13:09:00Z</dcterms:created>
  <dcterms:modified xsi:type="dcterms:W3CDTF">2015-02-13T11:32:00Z</dcterms:modified>
</cp:coreProperties>
</file>